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F262E" w14:textId="6FAB6D8D" w:rsidR="001D1DC1" w:rsidRPr="008C05F9" w:rsidRDefault="0054037C" w:rsidP="00985C9F">
      <w:pPr>
        <w:pStyle w:val="Default"/>
      </w:pPr>
      <w:r w:rsidRPr="008C05F9">
        <w:rPr>
          <w:rStyle w:val="Strong"/>
        </w:rPr>
        <w:t>To:</w:t>
      </w:r>
      <w:r w:rsidRPr="008C05F9">
        <w:t xml:space="preserve"> </w:t>
      </w:r>
      <w:r w:rsidR="00985C9F" w:rsidRPr="008C05F9">
        <w:t>Nonprofit Organizations Submitting an Application for Transportation Funding</w:t>
      </w:r>
    </w:p>
    <w:p w14:paraId="61C1A04F" w14:textId="07E71F67" w:rsidR="00805809" w:rsidRPr="008C05F9" w:rsidRDefault="00985C9F" w:rsidP="00985C9F">
      <w:pPr>
        <w:pStyle w:val="Default"/>
        <w:rPr>
          <w:rStyle w:val="Strong"/>
          <w:b w:val="0"/>
          <w:bCs w:val="0"/>
        </w:rPr>
      </w:pPr>
      <w:r w:rsidRPr="008C05F9">
        <w:rPr>
          <w:rStyle w:val="Strong"/>
          <w:bCs w:val="0"/>
          <w:color w:val="auto"/>
          <w:spacing w:val="-4"/>
        </w:rPr>
        <w:br/>
      </w:r>
      <w:r w:rsidR="001D1DC1" w:rsidRPr="008C05F9">
        <w:rPr>
          <w:rStyle w:val="Strong"/>
          <w:bCs w:val="0"/>
        </w:rPr>
        <w:t>From:</w:t>
      </w:r>
      <w:r w:rsidR="001D1DC1" w:rsidRPr="008C05F9">
        <w:rPr>
          <w:rStyle w:val="Strong"/>
          <w:b w:val="0"/>
          <w:bCs w:val="0"/>
        </w:rPr>
        <w:t xml:space="preserve"> </w:t>
      </w:r>
      <w:r w:rsidRPr="008C05F9">
        <w:t xml:space="preserve">Grants and Programs Committee of </w:t>
      </w:r>
      <w:proofErr w:type="gramStart"/>
      <w:r w:rsidRPr="008C05F9">
        <w:t>The</w:t>
      </w:r>
      <w:proofErr w:type="gramEnd"/>
      <w:r w:rsidRPr="008C05F9">
        <w:t xml:space="preserve"> Dayton Foundation</w:t>
      </w:r>
    </w:p>
    <w:p w14:paraId="034668D8" w14:textId="27BFA970" w:rsidR="00805809" w:rsidRPr="008C05F9" w:rsidRDefault="00985C9F" w:rsidP="00985C9F">
      <w:pPr>
        <w:spacing w:after="0" w:line="240" w:lineRule="auto"/>
        <w:rPr>
          <w:rFonts w:ascii="Times New Roman" w:hAnsi="Times New Roman"/>
          <w:b/>
          <w:szCs w:val="24"/>
        </w:rPr>
      </w:pPr>
      <w:r w:rsidRPr="008C05F9">
        <w:rPr>
          <w:rStyle w:val="Strong"/>
          <w:rFonts w:ascii="Times New Roman" w:hAnsi="Times New Roman"/>
          <w:bCs w:val="0"/>
          <w:szCs w:val="24"/>
        </w:rPr>
        <w:br/>
      </w:r>
      <w:r w:rsidR="001D1DC1" w:rsidRPr="008C05F9">
        <w:rPr>
          <w:rStyle w:val="Strong"/>
          <w:rFonts w:ascii="Times New Roman" w:hAnsi="Times New Roman"/>
          <w:bCs w:val="0"/>
          <w:szCs w:val="24"/>
        </w:rPr>
        <w:t>Date:</w:t>
      </w:r>
      <w:r w:rsidR="001D1DC1" w:rsidRPr="008C05F9">
        <w:rPr>
          <w:rFonts w:ascii="Times New Roman" w:hAnsi="Times New Roman"/>
          <w:b/>
          <w:bCs/>
          <w:szCs w:val="24"/>
        </w:rPr>
        <w:t xml:space="preserve"> </w:t>
      </w:r>
      <w:r w:rsidR="00C048A1">
        <w:rPr>
          <w:rFonts w:ascii="Times New Roman" w:hAnsi="Times New Roman"/>
          <w:szCs w:val="24"/>
        </w:rPr>
        <w:t>May 2</w:t>
      </w:r>
      <w:r w:rsidR="00060F36" w:rsidRPr="008C05F9">
        <w:rPr>
          <w:rFonts w:ascii="Times New Roman" w:hAnsi="Times New Roman"/>
          <w:szCs w:val="24"/>
        </w:rPr>
        <w:t>, 2024</w:t>
      </w:r>
    </w:p>
    <w:p w14:paraId="717084EE" w14:textId="056234ED" w:rsidR="00805809" w:rsidRPr="008C05F9" w:rsidRDefault="00985C9F" w:rsidP="00985C9F">
      <w:pPr>
        <w:pStyle w:val="Default"/>
      </w:pPr>
      <w:r w:rsidRPr="008C05F9">
        <w:rPr>
          <w:rStyle w:val="Strong"/>
        </w:rPr>
        <w:br/>
      </w:r>
      <w:r w:rsidR="001D1DC1" w:rsidRPr="008C05F9">
        <w:rPr>
          <w:rStyle w:val="Strong"/>
        </w:rPr>
        <w:t>Re:</w:t>
      </w:r>
      <w:r w:rsidR="001D1DC1" w:rsidRPr="008C05F9">
        <w:rPr>
          <w:b/>
          <w:bCs/>
        </w:rPr>
        <w:t xml:space="preserve"> </w:t>
      </w:r>
      <w:r w:rsidR="00F13E48">
        <w:t>Policy for Vehicle Purchases</w:t>
      </w:r>
    </w:p>
    <w:p w14:paraId="0D45155A" w14:textId="3A7AD99C" w:rsidR="002A70C1" w:rsidRPr="008C05F9" w:rsidRDefault="002A70C1" w:rsidP="00985C9F">
      <w:pPr>
        <w:pStyle w:val="Default"/>
      </w:pPr>
    </w:p>
    <w:p w14:paraId="3D7E2D19" w14:textId="77777777" w:rsidR="00985C9F" w:rsidRPr="008C05F9" w:rsidRDefault="00985C9F" w:rsidP="00985C9F">
      <w:pPr>
        <w:pStyle w:val="Default"/>
      </w:pPr>
    </w:p>
    <w:p w14:paraId="2C94EDA7" w14:textId="3572C80D" w:rsidR="00985C9F" w:rsidRPr="008C05F9" w:rsidRDefault="00985C9F" w:rsidP="00985C9F">
      <w:pPr>
        <w:pStyle w:val="Default"/>
      </w:pPr>
      <w:r w:rsidRPr="008C05F9">
        <w:t xml:space="preserve">At its meeting on May 2, 2024, the Grants and Programs Committee of The Dayton Foundation updated the policy for nonprofit organizations that submit </w:t>
      </w:r>
      <w:r w:rsidR="00447854">
        <w:t xml:space="preserve">an </w:t>
      </w:r>
      <w:r w:rsidRPr="008C05F9">
        <w:t xml:space="preserve">application for the purchase of vans, buses and vehicles. </w:t>
      </w:r>
    </w:p>
    <w:p w14:paraId="358DDBC4" w14:textId="77777777" w:rsidR="00985C9F" w:rsidRPr="008C05F9" w:rsidRDefault="00985C9F" w:rsidP="00985C9F">
      <w:pPr>
        <w:pStyle w:val="Default"/>
      </w:pPr>
    </w:p>
    <w:p w14:paraId="686DFAC7" w14:textId="54921FC4" w:rsidR="00985C9F" w:rsidRPr="008C05F9" w:rsidRDefault="00985C9F" w:rsidP="00985C9F">
      <w:pPr>
        <w:pStyle w:val="Default"/>
      </w:pPr>
      <w:r w:rsidRPr="008C05F9">
        <w:t xml:space="preserve">The Committee </w:t>
      </w:r>
      <w:r w:rsidR="00F13E48">
        <w:t>requests that organizations</w:t>
      </w:r>
      <w:r w:rsidRPr="008C05F9">
        <w:t xml:space="preserve"> apply</w:t>
      </w:r>
      <w:r w:rsidR="00F13E48">
        <w:t>ing for vans, buses</w:t>
      </w:r>
      <w:r w:rsidRPr="008C05F9">
        <w:t xml:space="preserve"> or other vehicles s</w:t>
      </w:r>
      <w:r w:rsidR="00A1278B" w:rsidRPr="008C05F9">
        <w:t>hould demonstrate in their applications,</w:t>
      </w:r>
      <w:r w:rsidRPr="008C05F9">
        <w:t xml:space="preserve"> or as an addendum, that they have thoroughly researched and exhausted all other existing community transportation options for their clients. </w:t>
      </w:r>
    </w:p>
    <w:p w14:paraId="5D4DCABC" w14:textId="0C67710E" w:rsidR="00AB12E8" w:rsidRPr="008C05F9" w:rsidRDefault="00AB12E8" w:rsidP="00985C9F">
      <w:pPr>
        <w:pStyle w:val="Default"/>
      </w:pPr>
    </w:p>
    <w:p w14:paraId="7768E8FE" w14:textId="50646D86" w:rsidR="00AB12E8" w:rsidRPr="008C05F9" w:rsidRDefault="00AB12E8" w:rsidP="00AB12E8">
      <w:pPr>
        <w:pStyle w:val="Default"/>
      </w:pPr>
      <w:r w:rsidRPr="008C05F9">
        <w:t>Possible community resources may include, but ar</w:t>
      </w:r>
      <w:r w:rsidR="00F13E48">
        <w:t>e not limited to, the following.</w:t>
      </w:r>
    </w:p>
    <w:p w14:paraId="0EB448EC" w14:textId="77777777" w:rsidR="00444B3F" w:rsidRPr="008C05F9" w:rsidRDefault="00444B3F" w:rsidP="00444B3F">
      <w:pPr>
        <w:spacing w:after="0" w:line="240" w:lineRule="auto"/>
        <w:rPr>
          <w:rFonts w:ascii="Times New Roman" w:hAnsi="Times New Roman"/>
          <w:szCs w:val="24"/>
        </w:rPr>
      </w:pPr>
    </w:p>
    <w:p w14:paraId="1A862733" w14:textId="4FA57152" w:rsidR="00C26D7D" w:rsidRPr="008C05F9" w:rsidRDefault="00B87553" w:rsidP="00444B3F">
      <w:pPr>
        <w:spacing w:after="0" w:line="240" w:lineRule="auto"/>
        <w:rPr>
          <w:rFonts w:ascii="Times New Roman" w:hAnsi="Times New Roman"/>
          <w:b/>
          <w:szCs w:val="24"/>
        </w:rPr>
      </w:pPr>
      <w:r w:rsidRPr="008C05F9">
        <w:rPr>
          <w:rFonts w:ascii="Times New Roman" w:hAnsi="Times New Roman"/>
          <w:b/>
          <w:szCs w:val="24"/>
        </w:rPr>
        <w:t xml:space="preserve">Greater Dayton </w:t>
      </w:r>
      <w:proofErr w:type="spellStart"/>
      <w:r w:rsidR="00D8643A" w:rsidRPr="008C05F9">
        <w:rPr>
          <w:rFonts w:ascii="Times New Roman" w:hAnsi="Times New Roman"/>
          <w:b/>
          <w:szCs w:val="24"/>
        </w:rPr>
        <w:t>RTA</w:t>
      </w:r>
      <w:proofErr w:type="spellEnd"/>
      <w:r w:rsidR="00C26D7D" w:rsidRPr="008C05F9">
        <w:rPr>
          <w:rFonts w:ascii="Times New Roman" w:hAnsi="Times New Roman"/>
          <w:b/>
          <w:szCs w:val="24"/>
        </w:rPr>
        <w:t xml:space="preserve"> </w:t>
      </w:r>
    </w:p>
    <w:p w14:paraId="18F9478F" w14:textId="77777777" w:rsidR="00B87553" w:rsidRPr="008C05F9" w:rsidRDefault="00B87553" w:rsidP="00444B3F">
      <w:pPr>
        <w:spacing w:after="0" w:line="240" w:lineRule="auto"/>
        <w:rPr>
          <w:rFonts w:ascii="Times New Roman" w:hAnsi="Times New Roman"/>
          <w:b/>
          <w:szCs w:val="24"/>
        </w:rPr>
      </w:pPr>
    </w:p>
    <w:p w14:paraId="2E20E8E0" w14:textId="311D7394" w:rsidR="00B87553" w:rsidRPr="008C05F9" w:rsidRDefault="00C26D7D" w:rsidP="00444B3F">
      <w:pPr>
        <w:pStyle w:val="ListParagraph"/>
        <w:numPr>
          <w:ilvl w:val="0"/>
          <w:numId w:val="22"/>
        </w:numPr>
        <w:spacing w:after="0" w:line="240" w:lineRule="auto"/>
        <w:rPr>
          <w:rFonts w:ascii="Times New Roman" w:hAnsi="Times New Roman"/>
          <w:szCs w:val="24"/>
        </w:rPr>
      </w:pPr>
      <w:r w:rsidRPr="008C05F9">
        <w:rPr>
          <w:rFonts w:ascii="Times New Roman" w:hAnsi="Times New Roman"/>
          <w:szCs w:val="24"/>
        </w:rPr>
        <w:t xml:space="preserve">Travel Training Program </w:t>
      </w:r>
      <w:r w:rsidR="00D8643A" w:rsidRPr="008C05F9">
        <w:rPr>
          <w:rFonts w:ascii="Times New Roman" w:hAnsi="Times New Roman"/>
          <w:szCs w:val="24"/>
        </w:rPr>
        <w:t>for riders who may be unfamiliar with navi</w:t>
      </w:r>
      <w:r w:rsidR="00D95728" w:rsidRPr="008C05F9">
        <w:rPr>
          <w:rFonts w:ascii="Times New Roman" w:hAnsi="Times New Roman"/>
          <w:szCs w:val="24"/>
        </w:rPr>
        <w:t xml:space="preserve">gating bus transportation. </w:t>
      </w:r>
      <w:proofErr w:type="spellStart"/>
      <w:r w:rsidR="00D95728" w:rsidRPr="008C05F9">
        <w:rPr>
          <w:rFonts w:ascii="Times New Roman" w:hAnsi="Times New Roman"/>
          <w:szCs w:val="24"/>
        </w:rPr>
        <w:t>RTA</w:t>
      </w:r>
      <w:proofErr w:type="spellEnd"/>
      <w:r w:rsidR="00D95728" w:rsidRPr="008C05F9">
        <w:rPr>
          <w:rFonts w:ascii="Times New Roman" w:hAnsi="Times New Roman"/>
          <w:szCs w:val="24"/>
        </w:rPr>
        <w:t xml:space="preserve"> also</w:t>
      </w:r>
      <w:r w:rsidR="00D8643A" w:rsidRPr="008C05F9">
        <w:rPr>
          <w:rFonts w:ascii="Times New Roman" w:hAnsi="Times New Roman"/>
          <w:szCs w:val="24"/>
        </w:rPr>
        <w:t xml:space="preserve"> offers a brochure in Span</w:t>
      </w:r>
      <w:r w:rsidR="00D95728" w:rsidRPr="008C05F9">
        <w:rPr>
          <w:rFonts w:ascii="Times New Roman" w:hAnsi="Times New Roman"/>
          <w:szCs w:val="24"/>
        </w:rPr>
        <w:t xml:space="preserve">ish about using the </w:t>
      </w:r>
      <w:proofErr w:type="spellStart"/>
      <w:r w:rsidR="00D95728" w:rsidRPr="008C05F9">
        <w:rPr>
          <w:rFonts w:ascii="Times New Roman" w:hAnsi="Times New Roman"/>
          <w:szCs w:val="24"/>
        </w:rPr>
        <w:t>RTA</w:t>
      </w:r>
      <w:proofErr w:type="spellEnd"/>
      <w:r w:rsidR="00D95728" w:rsidRPr="008C05F9">
        <w:rPr>
          <w:rFonts w:ascii="Times New Roman" w:hAnsi="Times New Roman"/>
          <w:szCs w:val="24"/>
        </w:rPr>
        <w:t xml:space="preserve"> system.</w:t>
      </w:r>
      <w:r w:rsidR="00B87553" w:rsidRPr="008C05F9">
        <w:rPr>
          <w:rFonts w:ascii="Times New Roman" w:hAnsi="Times New Roman"/>
          <w:szCs w:val="24"/>
        </w:rPr>
        <w:br/>
      </w:r>
    </w:p>
    <w:p w14:paraId="54A45621" w14:textId="51E7C6A9" w:rsidR="00C26D7D" w:rsidRPr="008C05F9" w:rsidRDefault="00F13E48" w:rsidP="00444B3F">
      <w:pPr>
        <w:pStyle w:val="ListParagraph"/>
        <w:numPr>
          <w:ilvl w:val="0"/>
          <w:numId w:val="22"/>
        </w:numPr>
        <w:spacing w:after="0" w:line="240" w:lineRule="auto"/>
        <w:rPr>
          <w:rFonts w:ascii="Times New Roman" w:hAnsi="Times New Roman"/>
          <w:color w:val="1B1B1B"/>
          <w:szCs w:val="24"/>
          <w:shd w:val="clear" w:color="auto" w:fill="FFFFFF"/>
        </w:rPr>
      </w:pPr>
      <w:hyperlink r:id="rId8" w:history="1">
        <w:r w:rsidR="00C26D7D" w:rsidRPr="008C05F9">
          <w:rPr>
            <w:rStyle w:val="Hyperlink"/>
            <w:rFonts w:ascii="Times New Roman" w:hAnsi="Times New Roman"/>
            <w:color w:val="548DD4" w:themeColor="text2" w:themeTint="99"/>
            <w:szCs w:val="24"/>
            <w:shd w:val="clear" w:color="auto" w:fill="FFFFFF"/>
          </w:rPr>
          <w:t>Paratransit Program</w:t>
        </w:r>
      </w:hyperlink>
      <w:r w:rsidR="00C26D7D" w:rsidRPr="008C05F9">
        <w:rPr>
          <w:rFonts w:ascii="Times New Roman" w:hAnsi="Times New Roman"/>
          <w:color w:val="1B1B1B"/>
          <w:szCs w:val="24"/>
          <w:shd w:val="clear" w:color="auto" w:fill="FFFFFF"/>
        </w:rPr>
        <w:t xml:space="preserve"> </w:t>
      </w:r>
      <w:r w:rsidR="00C26D7D" w:rsidRPr="008C05F9">
        <w:rPr>
          <w:rFonts w:ascii="Times New Roman" w:hAnsi="Times New Roman"/>
          <w:szCs w:val="24"/>
          <w:shd w:val="clear" w:color="auto" w:fill="FFFFFF"/>
        </w:rPr>
        <w:t xml:space="preserve">offers door-to-door service to certified customers with disabilities who are unable to use regular fixed routes. </w:t>
      </w:r>
      <w:r w:rsidR="00B87553" w:rsidRPr="008C05F9">
        <w:rPr>
          <w:rFonts w:ascii="Times New Roman" w:hAnsi="Times New Roman"/>
          <w:color w:val="1B1B1B"/>
          <w:szCs w:val="24"/>
          <w:shd w:val="clear" w:color="auto" w:fill="FFFFFF"/>
        </w:rPr>
        <w:br/>
      </w:r>
    </w:p>
    <w:p w14:paraId="3A7428A1" w14:textId="43BD2FB0" w:rsidR="00C26D7D" w:rsidRPr="008C05F9" w:rsidRDefault="00F13E48" w:rsidP="00444B3F">
      <w:pPr>
        <w:pStyle w:val="ListParagraph"/>
        <w:numPr>
          <w:ilvl w:val="0"/>
          <w:numId w:val="22"/>
        </w:numPr>
        <w:spacing w:after="0" w:line="240" w:lineRule="auto"/>
        <w:rPr>
          <w:rFonts w:ascii="Times New Roman" w:hAnsi="Times New Roman"/>
          <w:color w:val="1B1B1B"/>
          <w:szCs w:val="24"/>
          <w:shd w:val="clear" w:color="auto" w:fill="FFFFFF"/>
        </w:rPr>
      </w:pPr>
      <w:hyperlink r:id="rId9" w:history="1">
        <w:r w:rsidR="00C26D7D" w:rsidRPr="008C05F9">
          <w:rPr>
            <w:rStyle w:val="Hyperlink"/>
            <w:rFonts w:ascii="Times New Roman" w:hAnsi="Times New Roman"/>
            <w:color w:val="548DD4" w:themeColor="text2" w:themeTint="99"/>
            <w:szCs w:val="24"/>
            <w:shd w:val="clear" w:color="auto" w:fill="FFFFFF"/>
          </w:rPr>
          <w:t>Connect On-Demand</w:t>
        </w:r>
      </w:hyperlink>
      <w:r w:rsidR="00C26D7D" w:rsidRPr="008C05F9">
        <w:rPr>
          <w:rFonts w:ascii="Times New Roman" w:hAnsi="Times New Roman"/>
          <w:color w:val="1B1B1B"/>
          <w:szCs w:val="24"/>
          <w:shd w:val="clear" w:color="auto" w:fill="FFFFFF"/>
        </w:rPr>
        <w:t xml:space="preserve"> </w:t>
      </w:r>
      <w:r w:rsidR="00C26D7D" w:rsidRPr="008C05F9">
        <w:rPr>
          <w:rFonts w:ascii="Times New Roman" w:hAnsi="Times New Roman"/>
          <w:szCs w:val="24"/>
          <w:shd w:val="clear" w:color="auto" w:fill="FFFFFF"/>
        </w:rPr>
        <w:t>offers door-to-door service within certain areas of the Miami Valley where fixed-route service is either unavailable or limited. </w:t>
      </w:r>
      <w:r w:rsidR="00B87553" w:rsidRPr="008C05F9">
        <w:rPr>
          <w:rFonts w:ascii="Times New Roman" w:hAnsi="Times New Roman"/>
          <w:color w:val="1B1B1B"/>
          <w:szCs w:val="24"/>
          <w:shd w:val="clear" w:color="auto" w:fill="FFFFFF"/>
        </w:rPr>
        <w:br/>
      </w:r>
    </w:p>
    <w:p w14:paraId="6D3105F1" w14:textId="5B916CEC" w:rsidR="00C26D7D" w:rsidRPr="008C05F9" w:rsidRDefault="00F13E48" w:rsidP="00444B3F">
      <w:pPr>
        <w:pStyle w:val="ListParagraph"/>
        <w:numPr>
          <w:ilvl w:val="0"/>
          <w:numId w:val="22"/>
        </w:numPr>
        <w:spacing w:after="0" w:line="240" w:lineRule="auto"/>
        <w:rPr>
          <w:rFonts w:ascii="Times New Roman" w:hAnsi="Times New Roman"/>
          <w:color w:val="1B1B1B"/>
          <w:szCs w:val="24"/>
          <w:shd w:val="clear" w:color="auto" w:fill="FFFFFF"/>
        </w:rPr>
      </w:pPr>
      <w:hyperlink r:id="rId10" w:history="1">
        <w:r w:rsidR="00C26D7D" w:rsidRPr="008C05F9">
          <w:rPr>
            <w:rStyle w:val="Hyperlink"/>
            <w:rFonts w:ascii="Times New Roman" w:hAnsi="Times New Roman"/>
            <w:color w:val="548DD4" w:themeColor="text2" w:themeTint="99"/>
            <w:szCs w:val="24"/>
            <w:shd w:val="clear" w:color="auto" w:fill="FFFFFF"/>
          </w:rPr>
          <w:t>5310 Program</w:t>
        </w:r>
      </w:hyperlink>
      <w:r w:rsidR="00C26D7D" w:rsidRPr="008C05F9">
        <w:rPr>
          <w:rFonts w:ascii="Times New Roman" w:hAnsi="Times New Roman"/>
          <w:color w:val="1B1B1B"/>
          <w:szCs w:val="24"/>
          <w:shd w:val="clear" w:color="auto" w:fill="FFFFFF"/>
        </w:rPr>
        <w:t xml:space="preserve"> </w:t>
      </w:r>
      <w:r w:rsidR="00C26D7D" w:rsidRPr="008C05F9">
        <w:rPr>
          <w:rFonts w:ascii="Times New Roman" w:hAnsi="Times New Roman"/>
          <w:szCs w:val="24"/>
          <w:shd w:val="clear" w:color="auto" w:fill="FFFFFF"/>
        </w:rPr>
        <w:t xml:space="preserve">is a door-to-door service for seniors age </w:t>
      </w:r>
      <w:r>
        <w:rPr>
          <w:rFonts w:ascii="Times New Roman" w:hAnsi="Times New Roman"/>
          <w:szCs w:val="24"/>
          <w:shd w:val="clear" w:color="auto" w:fill="FFFFFF"/>
        </w:rPr>
        <w:t>65 and older and persons with disabilities</w:t>
      </w:r>
      <w:bookmarkStart w:id="0" w:name="_GoBack"/>
      <w:bookmarkEnd w:id="0"/>
      <w:r w:rsidR="00C26D7D" w:rsidRPr="008C05F9">
        <w:rPr>
          <w:rFonts w:ascii="Times New Roman" w:hAnsi="Times New Roman"/>
          <w:szCs w:val="24"/>
          <w:shd w:val="clear" w:color="auto" w:fill="FFFFFF"/>
        </w:rPr>
        <w:t xml:space="preserve"> traveling to/from medical appointments, the pharmacy or grocery store within Montgomery County. </w:t>
      </w:r>
      <w:r w:rsidR="00B87553" w:rsidRPr="008C05F9">
        <w:rPr>
          <w:rFonts w:ascii="Times New Roman" w:hAnsi="Times New Roman"/>
          <w:szCs w:val="24"/>
          <w:shd w:val="clear" w:color="auto" w:fill="FFFFFF"/>
        </w:rPr>
        <w:br/>
      </w:r>
    </w:p>
    <w:p w14:paraId="23D322AA" w14:textId="7314A717" w:rsidR="00B87553" w:rsidRPr="008C05F9" w:rsidRDefault="00F13E48" w:rsidP="00444B3F">
      <w:pPr>
        <w:pStyle w:val="ListParagraph"/>
        <w:numPr>
          <w:ilvl w:val="0"/>
          <w:numId w:val="22"/>
        </w:numPr>
        <w:spacing w:after="0" w:line="240" w:lineRule="auto"/>
        <w:rPr>
          <w:rFonts w:ascii="Times New Roman" w:hAnsi="Times New Roman"/>
          <w:szCs w:val="24"/>
        </w:rPr>
      </w:pPr>
      <w:hyperlink r:id="rId11" w:history="1">
        <w:r w:rsidR="00B87553" w:rsidRPr="008C05F9">
          <w:rPr>
            <w:rStyle w:val="Hyperlink"/>
            <w:rFonts w:ascii="Times New Roman" w:hAnsi="Times New Roman"/>
            <w:color w:val="548DD4" w:themeColor="text2" w:themeTint="99"/>
            <w:szCs w:val="24"/>
            <w:shd w:val="clear" w:color="auto" w:fill="FFFFFF"/>
          </w:rPr>
          <w:t>Overload Tripper</w:t>
        </w:r>
      </w:hyperlink>
      <w:r w:rsidR="00B87553" w:rsidRPr="008C05F9">
        <w:rPr>
          <w:rFonts w:ascii="Times New Roman" w:hAnsi="Times New Roman"/>
          <w:color w:val="1B1B1B"/>
          <w:szCs w:val="24"/>
          <w:shd w:val="clear" w:color="auto" w:fill="FFFFFF"/>
        </w:rPr>
        <w:t xml:space="preserve"> </w:t>
      </w:r>
      <w:r w:rsidR="00B87553" w:rsidRPr="008C05F9">
        <w:rPr>
          <w:rFonts w:ascii="Times New Roman" w:hAnsi="Times New Roman"/>
          <w:szCs w:val="24"/>
          <w:shd w:val="clear" w:color="auto" w:fill="FFFFFF"/>
        </w:rPr>
        <w:t>service is designed to serve large groups (30 or more) that cannot be served by regular fixed</w:t>
      </w:r>
      <w:r w:rsidR="00447854">
        <w:rPr>
          <w:rFonts w:ascii="Times New Roman" w:hAnsi="Times New Roman"/>
          <w:szCs w:val="24"/>
          <w:shd w:val="clear" w:color="auto" w:fill="FFFFFF"/>
        </w:rPr>
        <w:t>-</w:t>
      </w:r>
      <w:r w:rsidR="00B87553" w:rsidRPr="008C05F9">
        <w:rPr>
          <w:rFonts w:ascii="Times New Roman" w:hAnsi="Times New Roman"/>
          <w:szCs w:val="24"/>
          <w:shd w:val="clear" w:color="auto" w:fill="FFFFFF"/>
        </w:rPr>
        <w:t>route service due to capacity issues. This is not a charter service but an extension of existing fixed</w:t>
      </w:r>
      <w:r w:rsidR="00447854">
        <w:rPr>
          <w:rFonts w:ascii="Times New Roman" w:hAnsi="Times New Roman"/>
          <w:szCs w:val="24"/>
          <w:shd w:val="clear" w:color="auto" w:fill="FFFFFF"/>
        </w:rPr>
        <w:t>-</w:t>
      </w:r>
      <w:r w:rsidR="00B87553" w:rsidRPr="008C05F9">
        <w:rPr>
          <w:rFonts w:ascii="Times New Roman" w:hAnsi="Times New Roman"/>
          <w:szCs w:val="24"/>
          <w:shd w:val="clear" w:color="auto" w:fill="FFFFFF"/>
        </w:rPr>
        <w:t>route services.</w:t>
      </w:r>
    </w:p>
    <w:p w14:paraId="73388A80" w14:textId="6877CA59" w:rsidR="0034060F" w:rsidRPr="008C05F9" w:rsidRDefault="0034060F" w:rsidP="00444B3F">
      <w:pPr>
        <w:spacing w:after="0" w:line="240" w:lineRule="auto"/>
        <w:rPr>
          <w:rFonts w:ascii="Times New Roman" w:hAnsi="Times New Roman"/>
          <w:b/>
          <w:szCs w:val="24"/>
        </w:rPr>
      </w:pPr>
    </w:p>
    <w:p w14:paraId="74F677C0" w14:textId="6702279F" w:rsidR="00B87553" w:rsidRPr="008C05F9" w:rsidRDefault="00D8643A" w:rsidP="00444B3F">
      <w:pPr>
        <w:spacing w:after="0" w:line="240" w:lineRule="auto"/>
        <w:ind w:left="360"/>
        <w:rPr>
          <w:rFonts w:ascii="Times New Roman" w:hAnsi="Times New Roman"/>
          <w:b/>
          <w:szCs w:val="24"/>
        </w:rPr>
      </w:pPr>
      <w:r w:rsidRPr="008C05F9">
        <w:rPr>
          <w:rFonts w:ascii="Times New Roman" w:hAnsi="Times New Roman"/>
          <w:b/>
          <w:szCs w:val="24"/>
        </w:rPr>
        <w:t>M</w:t>
      </w:r>
      <w:r w:rsidR="00447854">
        <w:rPr>
          <w:rFonts w:ascii="Times New Roman" w:hAnsi="Times New Roman"/>
          <w:b/>
          <w:szCs w:val="24"/>
        </w:rPr>
        <w:t xml:space="preserve">iami </w:t>
      </w:r>
      <w:r w:rsidRPr="008C05F9">
        <w:rPr>
          <w:rFonts w:ascii="Times New Roman" w:hAnsi="Times New Roman"/>
          <w:b/>
          <w:szCs w:val="24"/>
        </w:rPr>
        <w:t>V</w:t>
      </w:r>
      <w:r w:rsidR="00447854">
        <w:rPr>
          <w:rFonts w:ascii="Times New Roman" w:hAnsi="Times New Roman"/>
          <w:b/>
          <w:szCs w:val="24"/>
        </w:rPr>
        <w:t xml:space="preserve">alley </w:t>
      </w:r>
      <w:r w:rsidRPr="008C05F9">
        <w:rPr>
          <w:rFonts w:ascii="Times New Roman" w:hAnsi="Times New Roman"/>
          <w:b/>
          <w:szCs w:val="24"/>
        </w:rPr>
        <w:t>R</w:t>
      </w:r>
      <w:r w:rsidR="00447854">
        <w:rPr>
          <w:rFonts w:ascii="Times New Roman" w:hAnsi="Times New Roman"/>
          <w:b/>
          <w:szCs w:val="24"/>
        </w:rPr>
        <w:t xml:space="preserve">egional </w:t>
      </w:r>
      <w:r w:rsidRPr="008C05F9">
        <w:rPr>
          <w:rFonts w:ascii="Times New Roman" w:hAnsi="Times New Roman"/>
          <w:b/>
          <w:szCs w:val="24"/>
        </w:rPr>
        <w:t>P</w:t>
      </w:r>
      <w:r w:rsidR="00447854">
        <w:rPr>
          <w:rFonts w:ascii="Times New Roman" w:hAnsi="Times New Roman"/>
          <w:b/>
          <w:szCs w:val="24"/>
        </w:rPr>
        <w:t xml:space="preserve">lanning </w:t>
      </w:r>
      <w:r w:rsidR="00AE7B20" w:rsidRPr="008C05F9">
        <w:rPr>
          <w:rFonts w:ascii="Times New Roman" w:hAnsi="Times New Roman"/>
          <w:b/>
          <w:szCs w:val="24"/>
        </w:rPr>
        <w:t>C</w:t>
      </w:r>
      <w:r w:rsidR="00AE7B20">
        <w:rPr>
          <w:rFonts w:ascii="Times New Roman" w:hAnsi="Times New Roman"/>
          <w:b/>
          <w:szCs w:val="24"/>
        </w:rPr>
        <w:t>ommission</w:t>
      </w:r>
      <w:r w:rsidRPr="008C05F9">
        <w:rPr>
          <w:rFonts w:ascii="Times New Roman" w:hAnsi="Times New Roman"/>
          <w:b/>
          <w:szCs w:val="24"/>
        </w:rPr>
        <w:t xml:space="preserve"> </w:t>
      </w:r>
    </w:p>
    <w:p w14:paraId="27AC2AD4" w14:textId="77777777" w:rsidR="00B87553" w:rsidRPr="008C05F9" w:rsidRDefault="00B87553" w:rsidP="00444B3F">
      <w:pPr>
        <w:spacing w:after="0" w:line="240" w:lineRule="auto"/>
        <w:ind w:left="360"/>
        <w:rPr>
          <w:rFonts w:ascii="Times New Roman" w:hAnsi="Times New Roman"/>
          <w:b/>
          <w:szCs w:val="24"/>
        </w:rPr>
      </w:pPr>
    </w:p>
    <w:p w14:paraId="2D505C65" w14:textId="2A4C97D6" w:rsidR="00B87553" w:rsidRPr="008C05F9" w:rsidRDefault="00B87553" w:rsidP="00444B3F">
      <w:pPr>
        <w:pStyle w:val="ListParagraph"/>
        <w:numPr>
          <w:ilvl w:val="0"/>
          <w:numId w:val="25"/>
        </w:numPr>
        <w:spacing w:after="0" w:line="240" w:lineRule="auto"/>
        <w:rPr>
          <w:rFonts w:ascii="Times New Roman" w:hAnsi="Times New Roman"/>
          <w:color w:val="4E4E4E"/>
          <w:szCs w:val="24"/>
          <w:shd w:val="clear" w:color="auto" w:fill="FFFFFF"/>
        </w:rPr>
      </w:pPr>
      <w:r w:rsidRPr="008C05F9">
        <w:rPr>
          <w:rStyle w:val="Strong"/>
          <w:rFonts w:ascii="Times New Roman" w:hAnsi="Times New Roman"/>
          <w:b w:val="0"/>
          <w:szCs w:val="24"/>
        </w:rPr>
        <w:t>Active </w:t>
      </w:r>
      <w:r w:rsidRPr="008C05F9">
        <w:rPr>
          <w:rFonts w:ascii="Times New Roman" w:hAnsi="Times New Roman"/>
          <w:szCs w:val="24"/>
        </w:rPr>
        <w:t xml:space="preserve">participation in the </w:t>
      </w:r>
      <w:hyperlink r:id="rId12" w:tgtFrame="_blank" w:tooltip="Greater Region Mobility Council" w:history="1">
        <w:r w:rsidRPr="008C05F9">
          <w:rPr>
            <w:rStyle w:val="Hyperlink"/>
            <w:rFonts w:ascii="Times New Roman" w:hAnsi="Times New Roman"/>
            <w:color w:val="548DD4" w:themeColor="text2" w:themeTint="99"/>
            <w:szCs w:val="24"/>
          </w:rPr>
          <w:t>Greater Region Mobility Council</w:t>
        </w:r>
      </w:hyperlink>
      <w:r w:rsidR="00041615" w:rsidRPr="008C05F9">
        <w:rPr>
          <w:rFonts w:ascii="Times New Roman" w:hAnsi="Times New Roman"/>
          <w:color w:val="4E4E4E"/>
          <w:szCs w:val="24"/>
        </w:rPr>
        <w:t xml:space="preserve"> </w:t>
      </w:r>
      <w:r w:rsidRPr="008C05F9">
        <w:rPr>
          <w:rFonts w:ascii="Times New Roman" w:hAnsi="Times New Roman"/>
          <w:szCs w:val="24"/>
        </w:rPr>
        <w:t xml:space="preserve">to request and potentially receive Section 5310 funding and other benefits. </w:t>
      </w:r>
    </w:p>
    <w:p w14:paraId="0D106D24" w14:textId="77777777" w:rsidR="005B122B" w:rsidRPr="008C05F9" w:rsidRDefault="005B122B" w:rsidP="00444B3F">
      <w:pPr>
        <w:spacing w:after="0" w:line="240" w:lineRule="auto"/>
        <w:rPr>
          <w:rFonts w:ascii="Times New Roman" w:hAnsi="Times New Roman"/>
          <w:szCs w:val="24"/>
        </w:rPr>
      </w:pPr>
    </w:p>
    <w:p w14:paraId="73CD02DC" w14:textId="7A5B0C2C" w:rsidR="005B122B" w:rsidRPr="008C05F9" w:rsidRDefault="00444B3F" w:rsidP="00444B3F">
      <w:pPr>
        <w:pStyle w:val="ListParagraph"/>
        <w:numPr>
          <w:ilvl w:val="0"/>
          <w:numId w:val="24"/>
        </w:numPr>
        <w:spacing w:after="0" w:line="240" w:lineRule="auto"/>
        <w:rPr>
          <w:rFonts w:ascii="Times New Roman" w:hAnsi="Times New Roman"/>
          <w:szCs w:val="24"/>
        </w:rPr>
      </w:pPr>
      <w:proofErr w:type="spellStart"/>
      <w:r w:rsidRPr="008C05F9">
        <w:rPr>
          <w:rFonts w:ascii="Times New Roman" w:hAnsi="Times New Roman"/>
          <w:szCs w:val="24"/>
        </w:rPr>
        <w:t>MVRPC</w:t>
      </w:r>
      <w:proofErr w:type="spellEnd"/>
      <w:r w:rsidRPr="008C05F9">
        <w:rPr>
          <w:rFonts w:ascii="Times New Roman" w:hAnsi="Times New Roman"/>
          <w:szCs w:val="24"/>
        </w:rPr>
        <w:t xml:space="preserve"> p</w:t>
      </w:r>
      <w:r w:rsidR="005B122B" w:rsidRPr="008C05F9">
        <w:rPr>
          <w:rFonts w:ascii="Times New Roman" w:hAnsi="Times New Roman"/>
          <w:szCs w:val="24"/>
        </w:rPr>
        <w:t xml:space="preserve">rovides technical support for nonprofit organizations applying for grants through </w:t>
      </w:r>
      <w:hyperlink r:id="rId13" w:history="1">
        <w:r w:rsidR="005B122B" w:rsidRPr="008C05F9">
          <w:rPr>
            <w:rStyle w:val="Hyperlink"/>
            <w:rFonts w:ascii="Times New Roman" w:hAnsi="Times New Roman"/>
            <w:color w:val="548DD4" w:themeColor="text2" w:themeTint="99"/>
            <w:szCs w:val="24"/>
          </w:rPr>
          <w:t>Section 5310 Specialized Transportation Program</w:t>
        </w:r>
      </w:hyperlink>
      <w:r w:rsidR="005B122B" w:rsidRPr="008C05F9">
        <w:rPr>
          <w:rFonts w:ascii="Times New Roman" w:hAnsi="Times New Roman"/>
          <w:szCs w:val="24"/>
        </w:rPr>
        <w:t xml:space="preserve">. Section 5310 is designed to enhance mobility options for older adults and persons with disabilities by removing transportation barriers. This could </w:t>
      </w:r>
      <w:r w:rsidR="005B122B" w:rsidRPr="008C05F9">
        <w:rPr>
          <w:rFonts w:ascii="Times New Roman" w:hAnsi="Times New Roman"/>
          <w:szCs w:val="24"/>
        </w:rPr>
        <w:lastRenderedPageBreak/>
        <w:t>include</w:t>
      </w:r>
      <w:r w:rsidR="00447854">
        <w:rPr>
          <w:rFonts w:ascii="Times New Roman" w:hAnsi="Times New Roman"/>
          <w:szCs w:val="24"/>
        </w:rPr>
        <w:t>,</w:t>
      </w:r>
      <w:r w:rsidR="005B122B" w:rsidRPr="008C05F9">
        <w:rPr>
          <w:rFonts w:ascii="Times New Roman" w:hAnsi="Times New Roman"/>
          <w:szCs w:val="24"/>
        </w:rPr>
        <w:t xml:space="preserve"> but</w:t>
      </w:r>
      <w:r w:rsidR="00447854">
        <w:rPr>
          <w:rFonts w:ascii="Times New Roman" w:hAnsi="Times New Roman"/>
          <w:szCs w:val="24"/>
        </w:rPr>
        <w:t xml:space="preserve"> are</w:t>
      </w:r>
      <w:r w:rsidR="005B122B" w:rsidRPr="008C05F9">
        <w:rPr>
          <w:rFonts w:ascii="Times New Roman" w:hAnsi="Times New Roman"/>
          <w:szCs w:val="24"/>
        </w:rPr>
        <w:t xml:space="preserve"> not limited to</w:t>
      </w:r>
      <w:r w:rsidR="00447854">
        <w:rPr>
          <w:rFonts w:ascii="Times New Roman" w:hAnsi="Times New Roman"/>
          <w:szCs w:val="24"/>
        </w:rPr>
        <w:t>,</w:t>
      </w:r>
      <w:r w:rsidR="005B122B" w:rsidRPr="008C05F9">
        <w:rPr>
          <w:rFonts w:ascii="Times New Roman" w:hAnsi="Times New Roman"/>
          <w:szCs w:val="24"/>
        </w:rPr>
        <w:t xml:space="preserve"> purchasing accessible vans and buses, preventative maintenance, operation support, purchasing equipment and supporting mobility management.</w:t>
      </w:r>
      <w:r w:rsidR="005B122B" w:rsidRPr="008C05F9">
        <w:rPr>
          <w:rFonts w:ascii="Times New Roman" w:hAnsi="Times New Roman"/>
          <w:szCs w:val="24"/>
        </w:rPr>
        <w:br/>
      </w:r>
    </w:p>
    <w:p w14:paraId="16B2C521" w14:textId="7ECB85ED" w:rsidR="005B122B" w:rsidRPr="008C05F9" w:rsidRDefault="0064131E" w:rsidP="00444B3F">
      <w:pPr>
        <w:pStyle w:val="ListParagraph"/>
        <w:numPr>
          <w:ilvl w:val="1"/>
          <w:numId w:val="26"/>
        </w:numPr>
        <w:spacing w:after="0" w:line="240" w:lineRule="auto"/>
        <w:rPr>
          <w:rFonts w:ascii="Times New Roman" w:hAnsi="Times New Roman"/>
          <w:szCs w:val="24"/>
        </w:rPr>
      </w:pPr>
      <w:r w:rsidRPr="008C05F9">
        <w:rPr>
          <w:rFonts w:ascii="Times New Roman" w:hAnsi="Times New Roman"/>
          <w:szCs w:val="24"/>
          <w:shd w:val="clear" w:color="auto" w:fill="FFFFFF"/>
        </w:rPr>
        <w:t>Organizations can</w:t>
      </w:r>
      <w:r w:rsidR="00D95728" w:rsidRPr="008C05F9">
        <w:rPr>
          <w:rFonts w:ascii="Times New Roman" w:hAnsi="Times New Roman"/>
          <w:szCs w:val="24"/>
          <w:shd w:val="clear" w:color="auto" w:fill="FFFFFF"/>
        </w:rPr>
        <w:t xml:space="preserve"> learn more </w:t>
      </w:r>
      <w:r w:rsidRPr="008C05F9">
        <w:rPr>
          <w:rFonts w:ascii="Times New Roman" w:hAnsi="Times New Roman"/>
          <w:szCs w:val="24"/>
          <w:shd w:val="clear" w:color="auto" w:fill="FFFFFF"/>
        </w:rPr>
        <w:t xml:space="preserve">by </w:t>
      </w:r>
      <w:r w:rsidR="00D95728" w:rsidRPr="008C05F9">
        <w:rPr>
          <w:rFonts w:ascii="Times New Roman" w:hAnsi="Times New Roman"/>
          <w:szCs w:val="24"/>
          <w:shd w:val="clear" w:color="auto" w:fill="FFFFFF"/>
        </w:rPr>
        <w:t>visit</w:t>
      </w:r>
      <w:r w:rsidRPr="008C05F9">
        <w:rPr>
          <w:rFonts w:ascii="Times New Roman" w:hAnsi="Times New Roman"/>
          <w:szCs w:val="24"/>
          <w:shd w:val="clear" w:color="auto" w:fill="FFFFFF"/>
        </w:rPr>
        <w:t>ing</w:t>
      </w:r>
      <w:r w:rsidR="00447854">
        <w:rPr>
          <w:rFonts w:ascii="Times New Roman" w:hAnsi="Times New Roman"/>
          <w:szCs w:val="24"/>
          <w:shd w:val="clear" w:color="auto" w:fill="FFFFFF"/>
        </w:rPr>
        <w:t xml:space="preserve"> the</w:t>
      </w:r>
      <w:r w:rsidR="00D95728" w:rsidRPr="008C05F9">
        <w:rPr>
          <w:rFonts w:ascii="Times New Roman" w:hAnsi="Times New Roman"/>
          <w:szCs w:val="24"/>
          <w:shd w:val="clear" w:color="auto" w:fill="FFFFFF"/>
        </w:rPr>
        <w:t xml:space="preserve"> </w:t>
      </w:r>
      <w:r w:rsidRPr="008C05F9">
        <w:rPr>
          <w:rFonts w:ascii="Times New Roman" w:hAnsi="Times New Roman"/>
          <w:szCs w:val="24"/>
          <w:shd w:val="clear" w:color="auto" w:fill="FFFFFF"/>
        </w:rPr>
        <w:t xml:space="preserve">Ohio Department of Transportation </w:t>
      </w:r>
      <w:r w:rsidR="00D95728" w:rsidRPr="008C05F9">
        <w:rPr>
          <w:rFonts w:ascii="Times New Roman" w:hAnsi="Times New Roman"/>
          <w:szCs w:val="24"/>
          <w:shd w:val="clear" w:color="auto" w:fill="FFFFFF"/>
        </w:rPr>
        <w:t>Office of Transit</w:t>
      </w:r>
      <w:r w:rsidRPr="008C05F9">
        <w:rPr>
          <w:rFonts w:ascii="Times New Roman" w:hAnsi="Times New Roman"/>
          <w:szCs w:val="24"/>
          <w:shd w:val="clear" w:color="auto" w:fill="FFFFFF"/>
        </w:rPr>
        <w:t xml:space="preserve"> at</w:t>
      </w:r>
      <w:r w:rsidR="00D95728" w:rsidRPr="008C05F9">
        <w:rPr>
          <w:rFonts w:ascii="Times New Roman" w:hAnsi="Times New Roman"/>
          <w:szCs w:val="24"/>
          <w:shd w:val="clear" w:color="auto" w:fill="FFFFFF"/>
        </w:rPr>
        <w:t> </w:t>
      </w:r>
      <w:hyperlink r:id="rId14" w:history="1">
        <w:r w:rsidR="00D95728" w:rsidRPr="008C05F9">
          <w:rPr>
            <w:rStyle w:val="Hyperlink"/>
            <w:rFonts w:ascii="Times New Roman" w:hAnsi="Times New Roman"/>
            <w:color w:val="3A75C4"/>
            <w:szCs w:val="24"/>
            <w:shd w:val="clear" w:color="auto" w:fill="FFFFFF"/>
          </w:rPr>
          <w:t>Specialized Transportation Program (Section 5310)</w:t>
        </w:r>
      </w:hyperlink>
      <w:r w:rsidR="00D95728" w:rsidRPr="008C05F9">
        <w:rPr>
          <w:rFonts w:ascii="Times New Roman" w:hAnsi="Times New Roman"/>
          <w:color w:val="4E4E4E"/>
          <w:szCs w:val="24"/>
          <w:shd w:val="clear" w:color="auto" w:fill="FFFFFF"/>
        </w:rPr>
        <w:t> </w:t>
      </w:r>
      <w:r w:rsidR="00D95728" w:rsidRPr="008C05F9">
        <w:rPr>
          <w:rFonts w:ascii="Times New Roman" w:hAnsi="Times New Roman"/>
          <w:szCs w:val="24"/>
          <w:shd w:val="clear" w:color="auto" w:fill="FFFFFF"/>
        </w:rPr>
        <w:t xml:space="preserve">or </w:t>
      </w:r>
      <w:r w:rsidR="00447854">
        <w:rPr>
          <w:rFonts w:ascii="Times New Roman" w:hAnsi="Times New Roman"/>
          <w:szCs w:val="24"/>
          <w:shd w:val="clear" w:color="auto" w:fill="FFFFFF"/>
        </w:rPr>
        <w:t xml:space="preserve">by </w:t>
      </w:r>
      <w:r w:rsidR="00D95728" w:rsidRPr="008C05F9">
        <w:rPr>
          <w:rFonts w:ascii="Times New Roman" w:hAnsi="Times New Roman"/>
          <w:szCs w:val="24"/>
          <w:shd w:val="clear" w:color="auto" w:fill="FFFFFF"/>
        </w:rPr>
        <w:t>contact</w:t>
      </w:r>
      <w:r w:rsidRPr="008C05F9">
        <w:rPr>
          <w:rFonts w:ascii="Times New Roman" w:hAnsi="Times New Roman"/>
          <w:szCs w:val="24"/>
          <w:shd w:val="clear" w:color="auto" w:fill="FFFFFF"/>
        </w:rPr>
        <w:t>ing</w:t>
      </w:r>
      <w:r w:rsidR="00D95728" w:rsidRPr="008C05F9">
        <w:rPr>
          <w:rFonts w:ascii="Times New Roman" w:hAnsi="Times New Roman"/>
          <w:szCs w:val="24"/>
          <w:shd w:val="clear" w:color="auto" w:fill="FFFFFF"/>
        </w:rPr>
        <w:t xml:space="preserve"> Serena Anderson, </w:t>
      </w:r>
      <w:r w:rsidR="00447854">
        <w:rPr>
          <w:rFonts w:ascii="Times New Roman" w:hAnsi="Times New Roman"/>
          <w:szCs w:val="24"/>
          <w:shd w:val="clear" w:color="auto" w:fill="FFFFFF"/>
        </w:rPr>
        <w:t>r</w:t>
      </w:r>
      <w:r w:rsidR="00D95728" w:rsidRPr="008C05F9">
        <w:rPr>
          <w:rFonts w:ascii="Times New Roman" w:hAnsi="Times New Roman"/>
          <w:szCs w:val="24"/>
          <w:shd w:val="clear" w:color="auto" w:fill="FFFFFF"/>
        </w:rPr>
        <w:t xml:space="preserve">egional </w:t>
      </w:r>
      <w:r w:rsidR="00447854">
        <w:rPr>
          <w:rFonts w:ascii="Times New Roman" w:hAnsi="Times New Roman"/>
          <w:szCs w:val="24"/>
          <w:shd w:val="clear" w:color="auto" w:fill="FFFFFF"/>
        </w:rPr>
        <w:t>t</w:t>
      </w:r>
      <w:r w:rsidR="00D95728" w:rsidRPr="008C05F9">
        <w:rPr>
          <w:rFonts w:ascii="Times New Roman" w:hAnsi="Times New Roman"/>
          <w:szCs w:val="24"/>
          <w:shd w:val="clear" w:color="auto" w:fill="FFFFFF"/>
        </w:rPr>
        <w:t xml:space="preserve">ransit </w:t>
      </w:r>
      <w:r w:rsidR="00447854">
        <w:rPr>
          <w:rFonts w:ascii="Times New Roman" w:hAnsi="Times New Roman"/>
          <w:szCs w:val="24"/>
          <w:shd w:val="clear" w:color="auto" w:fill="FFFFFF"/>
        </w:rPr>
        <w:t>p</w:t>
      </w:r>
      <w:r w:rsidR="00D95728" w:rsidRPr="008C05F9">
        <w:rPr>
          <w:rFonts w:ascii="Times New Roman" w:hAnsi="Times New Roman"/>
          <w:szCs w:val="24"/>
          <w:shd w:val="clear" w:color="auto" w:fill="FFFFFF"/>
        </w:rPr>
        <w:t xml:space="preserve">rograms </w:t>
      </w:r>
      <w:r w:rsidR="00447854">
        <w:rPr>
          <w:rFonts w:ascii="Times New Roman" w:hAnsi="Times New Roman"/>
          <w:szCs w:val="24"/>
          <w:shd w:val="clear" w:color="auto" w:fill="FFFFFF"/>
        </w:rPr>
        <w:t>m</w:t>
      </w:r>
      <w:r w:rsidR="00D95728" w:rsidRPr="008C05F9">
        <w:rPr>
          <w:rFonts w:ascii="Times New Roman" w:hAnsi="Times New Roman"/>
          <w:szCs w:val="24"/>
          <w:shd w:val="clear" w:color="auto" w:fill="FFFFFF"/>
        </w:rPr>
        <w:t>anager, at </w:t>
      </w:r>
      <w:hyperlink r:id="rId15" w:history="1">
        <w:r w:rsidR="00D95728" w:rsidRPr="008C05F9">
          <w:rPr>
            <w:rStyle w:val="Hyperlink"/>
            <w:rFonts w:ascii="Times New Roman" w:hAnsi="Times New Roman"/>
            <w:color w:val="3A75C4"/>
            <w:szCs w:val="24"/>
            <w:shd w:val="clear" w:color="auto" w:fill="FFFFFF"/>
          </w:rPr>
          <w:t>sanderson@mvrpc.org</w:t>
        </w:r>
      </w:hyperlink>
      <w:r w:rsidR="00D95728" w:rsidRPr="008C05F9">
        <w:rPr>
          <w:rFonts w:ascii="Times New Roman" w:hAnsi="Times New Roman"/>
          <w:color w:val="4E4E4E"/>
          <w:szCs w:val="24"/>
          <w:shd w:val="clear" w:color="auto" w:fill="FFFFFF"/>
        </w:rPr>
        <w:t> </w:t>
      </w:r>
      <w:r w:rsidR="00D95728" w:rsidRPr="008C05F9">
        <w:rPr>
          <w:rFonts w:ascii="Times New Roman" w:hAnsi="Times New Roman"/>
          <w:szCs w:val="24"/>
          <w:shd w:val="clear" w:color="auto" w:fill="FFFFFF"/>
        </w:rPr>
        <w:t xml:space="preserve">or </w:t>
      </w:r>
      <w:r w:rsidR="00313B1E" w:rsidRPr="008C05F9">
        <w:rPr>
          <w:rFonts w:ascii="Times New Roman" w:hAnsi="Times New Roman"/>
          <w:szCs w:val="24"/>
          <w:shd w:val="clear" w:color="auto" w:fill="FFFFFF"/>
        </w:rPr>
        <w:t>(937) 531-</w:t>
      </w:r>
      <w:r w:rsidR="00D95728" w:rsidRPr="008C05F9">
        <w:rPr>
          <w:rFonts w:ascii="Times New Roman" w:hAnsi="Times New Roman"/>
          <w:szCs w:val="24"/>
          <w:shd w:val="clear" w:color="auto" w:fill="FFFFFF"/>
        </w:rPr>
        <w:t>6524</w:t>
      </w:r>
      <w:r w:rsidRPr="008C05F9">
        <w:rPr>
          <w:rFonts w:ascii="Times New Roman" w:hAnsi="Times New Roman"/>
          <w:szCs w:val="24"/>
          <w:shd w:val="clear" w:color="auto" w:fill="FFFFFF"/>
        </w:rPr>
        <w:t>.</w:t>
      </w:r>
    </w:p>
    <w:p w14:paraId="5812820E" w14:textId="77777777" w:rsidR="005B122B" w:rsidRPr="008C05F9" w:rsidRDefault="005B122B" w:rsidP="00444B3F">
      <w:pPr>
        <w:pStyle w:val="ListParagraph"/>
        <w:spacing w:after="0" w:line="240" w:lineRule="auto"/>
        <w:ind w:left="1074"/>
        <w:rPr>
          <w:rFonts w:ascii="Times New Roman" w:hAnsi="Times New Roman"/>
          <w:szCs w:val="24"/>
        </w:rPr>
      </w:pPr>
    </w:p>
    <w:p w14:paraId="5671FB1D" w14:textId="04DF1F17" w:rsidR="00F21891" w:rsidRPr="008C05F9" w:rsidRDefault="00F21891" w:rsidP="00444B3F">
      <w:pPr>
        <w:pStyle w:val="ListParagraph"/>
        <w:numPr>
          <w:ilvl w:val="0"/>
          <w:numId w:val="24"/>
        </w:numPr>
        <w:spacing w:after="0" w:line="240" w:lineRule="auto"/>
        <w:rPr>
          <w:rFonts w:ascii="Times New Roman" w:hAnsi="Times New Roman"/>
          <w:szCs w:val="24"/>
        </w:rPr>
      </w:pPr>
      <w:r w:rsidRPr="008C05F9">
        <w:rPr>
          <w:rFonts w:ascii="Times New Roman" w:hAnsi="Times New Roman"/>
          <w:szCs w:val="24"/>
        </w:rPr>
        <w:t>Other benefits of participating in the Greater Region Mobility Council include networking with other organizations involved in specialized transportation, having ongoing input into the coordination planning process, identifying potential coordination or contracting opportunities, receiving updates on in</w:t>
      </w:r>
      <w:r w:rsidR="00313B1E" w:rsidRPr="008C05F9">
        <w:rPr>
          <w:rFonts w:ascii="Times New Roman" w:hAnsi="Times New Roman"/>
          <w:szCs w:val="24"/>
        </w:rPr>
        <w:t>novative transportation efforts</w:t>
      </w:r>
      <w:r w:rsidRPr="008C05F9">
        <w:rPr>
          <w:rFonts w:ascii="Times New Roman" w:hAnsi="Times New Roman"/>
          <w:szCs w:val="24"/>
        </w:rPr>
        <w:t xml:space="preserve"> and being made aware of resources and training opportunities regarding specialized transportation. </w:t>
      </w:r>
    </w:p>
    <w:p w14:paraId="7DD97324" w14:textId="11E28F9A" w:rsidR="00D95728" w:rsidRPr="008C05F9" w:rsidRDefault="00D95728" w:rsidP="00444B3F">
      <w:pPr>
        <w:pStyle w:val="ListParagraph"/>
        <w:spacing w:after="0" w:line="240" w:lineRule="auto"/>
        <w:ind w:left="720"/>
        <w:rPr>
          <w:rFonts w:ascii="Times New Roman" w:hAnsi="Times New Roman"/>
          <w:szCs w:val="24"/>
        </w:rPr>
      </w:pPr>
    </w:p>
    <w:p w14:paraId="6DE693AA" w14:textId="5965A104" w:rsidR="00AB12E8" w:rsidRDefault="00447854" w:rsidP="00AB12E8">
      <w:pPr>
        <w:pStyle w:val="Default"/>
      </w:pPr>
      <w:r>
        <w:t>In the application, p</w:t>
      </w:r>
      <w:r w:rsidR="00AB12E8" w:rsidRPr="008C05F9">
        <w:t>lease describe in detail the resources or transportation options explored by your organization along with the rationale for the proposed transportation project. For additional information or questions, please contact Tania Arseculeratne</w:t>
      </w:r>
      <w:r>
        <w:t>, senior Community Engagement officer,</w:t>
      </w:r>
      <w:r w:rsidR="00AB12E8" w:rsidRPr="008C05F9">
        <w:t xml:space="preserve"> at </w:t>
      </w:r>
      <w:r w:rsidR="00AB12E8" w:rsidRPr="008C05F9">
        <w:rPr>
          <w:color w:val="0462C1"/>
        </w:rPr>
        <w:t xml:space="preserve">tarseculeratne@daytonfoundation.org </w:t>
      </w:r>
      <w:r w:rsidR="00AB12E8" w:rsidRPr="008C05F9">
        <w:t>or (937) 225-9966.</w:t>
      </w:r>
    </w:p>
    <w:p w14:paraId="2ADEE9A0" w14:textId="44B56A6E" w:rsidR="001E5E49" w:rsidRDefault="001E5E49" w:rsidP="00AB12E8">
      <w:pPr>
        <w:pStyle w:val="Default"/>
      </w:pPr>
    </w:p>
    <w:p w14:paraId="7EC0C67D" w14:textId="448BA305" w:rsidR="001E5E49" w:rsidRDefault="001E5E49" w:rsidP="00AB12E8">
      <w:pPr>
        <w:pStyle w:val="Default"/>
      </w:pPr>
    </w:p>
    <w:p w14:paraId="3BF9C92A" w14:textId="78A71BA2" w:rsidR="001E5E49" w:rsidRDefault="001E5E49" w:rsidP="00AB12E8">
      <w:pPr>
        <w:pStyle w:val="Default"/>
      </w:pPr>
    </w:p>
    <w:p w14:paraId="3DDC0BB7" w14:textId="3DBA3AAE" w:rsidR="001E5E49" w:rsidRDefault="001E5E49" w:rsidP="00AB12E8">
      <w:pPr>
        <w:pStyle w:val="Default"/>
      </w:pPr>
    </w:p>
    <w:p w14:paraId="2C69FED4" w14:textId="7961C7C7" w:rsidR="001E5E49" w:rsidRDefault="001E5E49" w:rsidP="00AB12E8">
      <w:pPr>
        <w:pStyle w:val="Default"/>
      </w:pPr>
    </w:p>
    <w:p w14:paraId="373A2969" w14:textId="4D536E65" w:rsidR="001E5E49" w:rsidRDefault="001E5E49" w:rsidP="00AB12E8">
      <w:pPr>
        <w:pStyle w:val="Default"/>
      </w:pPr>
    </w:p>
    <w:p w14:paraId="14BEFCF3" w14:textId="7DFAAB19" w:rsidR="001E5E49" w:rsidRDefault="001E5E49" w:rsidP="00AB12E8">
      <w:pPr>
        <w:pStyle w:val="Default"/>
      </w:pPr>
    </w:p>
    <w:p w14:paraId="1482E076" w14:textId="7BE9C470" w:rsidR="001E5E49" w:rsidRDefault="001E5E49" w:rsidP="00AB12E8">
      <w:pPr>
        <w:pStyle w:val="Default"/>
      </w:pPr>
    </w:p>
    <w:p w14:paraId="5221F805" w14:textId="7C34B10D" w:rsidR="001E5E49" w:rsidRDefault="001E5E49" w:rsidP="00AB12E8">
      <w:pPr>
        <w:pStyle w:val="Default"/>
      </w:pPr>
    </w:p>
    <w:p w14:paraId="0C794CBE" w14:textId="2481C2CE" w:rsidR="001E5E49" w:rsidRDefault="001E5E49" w:rsidP="00AB12E8">
      <w:pPr>
        <w:pStyle w:val="Default"/>
      </w:pPr>
    </w:p>
    <w:p w14:paraId="211B3201" w14:textId="2B5A09AF" w:rsidR="001E5E49" w:rsidRDefault="001E5E49" w:rsidP="00AB12E8">
      <w:pPr>
        <w:pStyle w:val="Default"/>
      </w:pPr>
    </w:p>
    <w:p w14:paraId="383256B1" w14:textId="24BC3912" w:rsidR="001E5E49" w:rsidRPr="008C05F9" w:rsidRDefault="001E5E49" w:rsidP="00AB12E8">
      <w:pPr>
        <w:pStyle w:val="Default"/>
      </w:pPr>
      <w:r>
        <w:fldChar w:fldCharType="begin"/>
      </w:r>
      <w:r>
        <w:instrText xml:space="preserve"> DATE \@ "M/d/yyyy" </w:instrText>
      </w:r>
      <w:r>
        <w:fldChar w:fldCharType="separate"/>
      </w:r>
      <w:r w:rsidR="00F13E48">
        <w:rPr>
          <w:noProof/>
        </w:rPr>
        <w:t>5/20/2024</w:t>
      </w:r>
      <w:r>
        <w:fldChar w:fldCharType="end"/>
      </w:r>
      <w:r w:rsidR="00C744FD">
        <w:t xml:space="preserve"> last updated</w:t>
      </w:r>
    </w:p>
    <w:p w14:paraId="0EE1A1EE" w14:textId="77777777" w:rsidR="002A70C1" w:rsidRPr="008C05F9" w:rsidRDefault="002A70C1" w:rsidP="002A70C1">
      <w:pPr>
        <w:rPr>
          <w:rFonts w:ascii="Times New Roman" w:hAnsi="Times New Roman"/>
          <w:szCs w:val="24"/>
        </w:rPr>
      </w:pPr>
    </w:p>
    <w:sectPr w:rsidR="002A70C1" w:rsidRPr="008C05F9" w:rsidSect="00A30CC2">
      <w:headerReference w:type="default" r:id="rId16"/>
      <w:footerReference w:type="even" r:id="rId17"/>
      <w:headerReference w:type="first" r:id="rId18"/>
      <w:footerReference w:type="first" r:id="rId19"/>
      <w:pgSz w:w="12240" w:h="15840"/>
      <w:pgMar w:top="691" w:right="1440" w:bottom="1080" w:left="2880" w:header="576" w:footer="15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7A75E" w14:textId="77777777" w:rsidR="0054037C" w:rsidRDefault="0054037C">
      <w:r>
        <w:separator/>
      </w:r>
    </w:p>
  </w:endnote>
  <w:endnote w:type="continuationSeparator" w:id="0">
    <w:p w14:paraId="0C838B63" w14:textId="77777777" w:rsidR="0054037C" w:rsidRDefault="00540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Berkeley Oldstyle Medium">
    <w:altName w:val="Calibri"/>
    <w:panose1 w:val="00000000000000000000"/>
    <w:charset w:val="00"/>
    <w:family w:val="auto"/>
    <w:notTrueType/>
    <w:pitch w:val="variable"/>
    <w:sig w:usb0="00000003" w:usb1="00000000" w:usb2="00000000" w:usb3="00000000" w:csb0="00000001" w:csb1="00000000"/>
  </w:font>
  <w:font w:name="ITC Berkeley Oldstyle Book">
    <w:altName w:val="Calibri"/>
    <w:panose1 w:val="00000000000000000000"/>
    <w:charset w:val="00"/>
    <w:family w:val="auto"/>
    <w:notTrueType/>
    <w:pitch w:val="variable"/>
    <w:sig w:usb0="00000003" w:usb1="00000000" w:usb2="00000000" w:usb3="00000000" w:csb0="00000001" w:csb1="00000000"/>
  </w:font>
  <w:font w:name="ITC Stone Sans">
    <w:panose1 w:val="00000000000000000000"/>
    <w:charset w:val="00"/>
    <w:family w:val="auto"/>
    <w:notTrueType/>
    <w:pitch w:val="variable"/>
    <w:sig w:usb0="00000003" w:usb1="00000000" w:usb2="00000000" w:usb3="00000000" w:csb0="00000001" w:csb1="00000000"/>
  </w:font>
  <w:font w:name="ITC STONE SANS SEMIBOLD">
    <w:panose1 w:val="00000000000000000000"/>
    <w:charset w:val="00"/>
    <w:family w:val="auto"/>
    <w:notTrueType/>
    <w:pitch w:val="variable"/>
    <w:sig w:usb0="00000003" w:usb1="00000000" w:usb2="00000000" w:usb3="00000000" w:csb0="00000001" w:csb1="00000000"/>
  </w:font>
  <w:font w:name="Times New Roman (Headings CS)">
    <w:altName w:val="Times New Roman"/>
    <w:charset w:val="00"/>
    <w:family w:val="roman"/>
    <w:pitch w:val="default"/>
  </w:font>
  <w:font w:name="ITC Berkeley Oldstyle Std Book">
    <w:altName w:val="ITC Berkeley Oldstyle Std Bk"/>
    <w:panose1 w:val="00000000000000000000"/>
    <w:charset w:val="00"/>
    <w:family w:val="roman"/>
    <w:notTrueType/>
    <w:pitch w:val="variable"/>
    <w:sig w:usb0="800000AF" w:usb1="5000205B" w:usb2="00000000" w:usb3="00000000" w:csb0="00000001" w:csb1="00000000"/>
  </w:font>
  <w:font w:name="ITC Berkeley Oldstyle Std">
    <w:panose1 w:val="02090503050306020404"/>
    <w:charset w:val="00"/>
    <w:family w:val="roman"/>
    <w:notTrueType/>
    <w:pitch w:val="variable"/>
    <w:sig w:usb0="800000AF" w:usb1="50002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one Sans">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9AEA4" w14:textId="77777777" w:rsidR="00F87AEC" w:rsidRDefault="00462634" w:rsidP="00A30CC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BD7D95" w14:textId="77777777" w:rsidR="00F87AEC" w:rsidRDefault="00F13E48" w:rsidP="00A30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282D0" w14:textId="77777777" w:rsidR="0007098A" w:rsidRDefault="00F13E48" w:rsidP="00A30CC2">
    <w:pPr>
      <w:pStyle w:val="Footer"/>
    </w:pPr>
  </w:p>
  <w:p w14:paraId="64014BD6" w14:textId="77777777" w:rsidR="0007098A" w:rsidRDefault="00F13E48" w:rsidP="00A30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B41E2" w14:textId="77777777" w:rsidR="0054037C" w:rsidRDefault="0054037C">
      <w:r>
        <w:separator/>
      </w:r>
    </w:p>
  </w:footnote>
  <w:footnote w:type="continuationSeparator" w:id="0">
    <w:p w14:paraId="7FA8C80F" w14:textId="77777777" w:rsidR="0054037C" w:rsidRDefault="00540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A3DFD" w14:textId="77777777" w:rsidR="00D8572E" w:rsidRDefault="007B03BA">
    <w:pPr>
      <w:pStyle w:val="Header"/>
    </w:pPr>
    <w:r>
      <w:rPr>
        <w:noProof/>
      </w:rPr>
      <w:drawing>
        <wp:anchor distT="0" distB="0" distL="114300" distR="114300" simplePos="0" relativeHeight="251658240" behindDoc="0" locked="0" layoutInCell="1" allowOverlap="1" wp14:anchorId="7D1CF245" wp14:editId="5A872A0A">
          <wp:simplePos x="0" y="0"/>
          <wp:positionH relativeFrom="column">
            <wp:posOffset>-1641687</wp:posOffset>
          </wp:positionH>
          <wp:positionV relativeFrom="paragraph">
            <wp:posOffset>-304800</wp:posOffset>
          </wp:positionV>
          <wp:extent cx="1462405" cy="8938260"/>
          <wp:effectExtent l="0" t="0" r="0" b="254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
                    <a:extLst>
                      <a:ext uri="{28A0092B-C50C-407E-A947-70E740481C1C}">
                        <a14:useLocalDpi xmlns:a14="http://schemas.microsoft.com/office/drawing/2010/main" val="0"/>
                      </a:ext>
                    </a:extLst>
                  </a:blip>
                  <a:stretch>
                    <a:fillRect/>
                  </a:stretch>
                </pic:blipFill>
                <pic:spPr>
                  <a:xfrm>
                    <a:off x="0" y="0"/>
                    <a:ext cx="1462405" cy="893826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ED750" w14:textId="77777777" w:rsidR="002E7789" w:rsidRPr="00FF4684" w:rsidRDefault="00FF4684">
    <w:pPr>
      <w:rPr>
        <w:rFonts w:ascii="Cambria" w:hAnsi="Cambria"/>
        <w:b/>
        <w:sz w:val="32"/>
        <w:szCs w:val="32"/>
      </w:rPr>
    </w:pPr>
    <w:r w:rsidRPr="00FF4684">
      <w:rPr>
        <w:rFonts w:ascii="Times New Roman" w:hAnsi="Times New Roman"/>
        <w:b/>
        <w:noProof/>
        <w:sz w:val="28"/>
        <w:szCs w:val="28"/>
      </w:rPr>
      <w:drawing>
        <wp:inline distT="0" distB="0" distL="0" distR="0" wp14:anchorId="0E64ADE8" wp14:editId="477062D1">
          <wp:extent cx="792480" cy="1107440"/>
          <wp:effectExtent l="0" t="0" r="0" b="0"/>
          <wp:docPr id="1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1107440"/>
                  </a:xfrm>
                  <a:prstGeom prst="rect">
                    <a:avLst/>
                  </a:prstGeom>
                  <a:noFill/>
                  <a:ln>
                    <a:noFill/>
                  </a:ln>
                </pic:spPr>
              </pic:pic>
            </a:graphicData>
          </a:graphic>
        </wp:inline>
      </w:drawing>
    </w:r>
    <w:r w:rsidR="00462634" w:rsidRPr="00FF4684">
      <w:rPr>
        <w:rFonts w:ascii="Cambria" w:hAnsi="Cambria"/>
        <w:b/>
        <w:sz w:val="32"/>
        <w:szCs w:val="32"/>
      </w:rPr>
      <w:tab/>
      <w:t>Guidelines for Fundraising Events</w:t>
    </w:r>
  </w:p>
  <w:p w14:paraId="35C6DFB2" w14:textId="77777777" w:rsidR="0007098A" w:rsidRPr="0007098A" w:rsidRDefault="00462634" w:rsidP="0007098A">
    <w:pPr>
      <w:jc w:val="center"/>
      <w:rPr>
        <w:szCs w:val="24"/>
      </w:rPr>
    </w:pPr>
    <w:r w:rsidRPr="00FF4684">
      <w:rPr>
        <w:rFonts w:ascii="Cambria" w:hAnsi="Cambria"/>
        <w:szCs w:val="24"/>
      </w:rPr>
      <w:t>Revised as of October 1,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0E19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A000B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60684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F647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6D2CC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C277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22E5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DABB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6E9A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D800C6"/>
    <w:lvl w:ilvl="0">
      <w:start w:val="1"/>
      <w:numFmt w:val="bullet"/>
      <w:pStyle w:val="Style1"/>
      <w:lvlText w:val=""/>
      <w:lvlJc w:val="left"/>
      <w:pPr>
        <w:tabs>
          <w:tab w:val="num" w:pos="360"/>
        </w:tabs>
        <w:ind w:left="360" w:hanging="360"/>
      </w:pPr>
      <w:rPr>
        <w:rFonts w:ascii="Symbol" w:hAnsi="Symbol" w:hint="default"/>
      </w:rPr>
    </w:lvl>
  </w:abstractNum>
  <w:abstractNum w:abstractNumId="10" w15:restartNumberingAfterBreak="0">
    <w:nsid w:val="08567944"/>
    <w:multiLevelType w:val="hybridMultilevel"/>
    <w:tmpl w:val="E97E0CE8"/>
    <w:lvl w:ilvl="0" w:tplc="A2E0137C">
      <w:start w:val="1"/>
      <w:numFmt w:val="lowerLetter"/>
      <w:lvlText w:val="%1."/>
      <w:lvlJc w:val="left"/>
      <w:pPr>
        <w:tabs>
          <w:tab w:val="num" w:pos="1074"/>
        </w:tabs>
        <w:ind w:left="1074" w:hanging="360"/>
      </w:pPr>
      <w:rPr>
        <w:rFonts w:ascii="Times New Roman" w:eastAsia="Times New Roman" w:hAnsi="Times New Roman" w:cs="Times New Roman" w:hint="default"/>
      </w:rPr>
    </w:lvl>
    <w:lvl w:ilvl="1" w:tplc="04090019">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1" w15:restartNumberingAfterBreak="0">
    <w:nsid w:val="0B0C705A"/>
    <w:multiLevelType w:val="hybridMultilevel"/>
    <w:tmpl w:val="DFFC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B71579"/>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1317150F"/>
    <w:multiLevelType w:val="hybridMultilevel"/>
    <w:tmpl w:val="28745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46464B"/>
    <w:multiLevelType w:val="hybridMultilevel"/>
    <w:tmpl w:val="BB46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35450"/>
    <w:multiLevelType w:val="hybridMultilevel"/>
    <w:tmpl w:val="1A20C416"/>
    <w:lvl w:ilvl="0" w:tplc="510CB158">
      <w:start w:val="1"/>
      <w:numFmt w:val="bullet"/>
      <w:pStyle w:val="BulletedList"/>
      <w:lvlText w:val="»"/>
      <w:lvlJc w:val="left"/>
      <w:pPr>
        <w:ind w:left="288" w:hanging="288"/>
      </w:pPr>
      <w:rPr>
        <w:rFonts w:ascii="Times New Roman" w:hAnsi="Times New Roman" w:cs="Times New Roman" w:hint="default"/>
        <w:b w:val="0"/>
        <w:i w:val="0"/>
        <w:caps w:val="0"/>
        <w:strike w:val="0"/>
        <w:dstrike w:val="0"/>
        <w:vanish w:val="0"/>
        <w:spacing w:val="-4"/>
        <w:w w:val="100"/>
        <w:kern w:val="22"/>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1E5AD9"/>
    <w:multiLevelType w:val="hybridMultilevel"/>
    <w:tmpl w:val="182E0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3202B"/>
    <w:multiLevelType w:val="hybridMultilevel"/>
    <w:tmpl w:val="7C5A0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AB2B05"/>
    <w:multiLevelType w:val="hybridMultilevel"/>
    <w:tmpl w:val="11A8B68E"/>
    <w:lvl w:ilvl="0" w:tplc="A2E0137C">
      <w:start w:val="1"/>
      <w:numFmt w:val="lowerLetter"/>
      <w:lvlText w:val="%1."/>
      <w:lvlJc w:val="left"/>
      <w:pPr>
        <w:tabs>
          <w:tab w:val="num" w:pos="1074"/>
        </w:tabs>
        <w:ind w:left="1074" w:hanging="360"/>
      </w:pPr>
      <w:rPr>
        <w:rFonts w:ascii="Times New Roman" w:eastAsia="Times New Roman" w:hAnsi="Times New Roman" w:cs="Times New Roman" w:hint="default"/>
      </w:rPr>
    </w:lvl>
    <w:lvl w:ilvl="1" w:tplc="04090001">
      <w:start w:val="1"/>
      <w:numFmt w:val="bullet"/>
      <w:lvlText w:val=""/>
      <w:lvlJc w:val="left"/>
      <w:pPr>
        <w:ind w:left="1794" w:hanging="360"/>
      </w:pPr>
      <w:rPr>
        <w:rFonts w:ascii="Symbol" w:hAnsi="Symbol" w:hint="default"/>
      </w:r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9" w15:restartNumberingAfterBreak="0">
    <w:nsid w:val="4BBB0D19"/>
    <w:multiLevelType w:val="hybridMultilevel"/>
    <w:tmpl w:val="5E52C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4281D"/>
    <w:multiLevelType w:val="hybridMultilevel"/>
    <w:tmpl w:val="5606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892172"/>
    <w:multiLevelType w:val="hybridMultilevel"/>
    <w:tmpl w:val="B0AA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006AF7"/>
    <w:multiLevelType w:val="hybridMultilevel"/>
    <w:tmpl w:val="7C5A0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876F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FD871F3"/>
    <w:multiLevelType w:val="hybridMultilevel"/>
    <w:tmpl w:val="A35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4"/>
  </w:num>
  <w:num w:numId="4">
    <w:abstractNumId w:val="15"/>
  </w:num>
  <w:num w:numId="5">
    <w:abstractNumId w:val="9"/>
  </w:num>
  <w:num w:numId="6">
    <w:abstractNumId w:val="14"/>
  </w:num>
  <w:num w:numId="7">
    <w:abstractNumId w:val="23"/>
  </w:num>
  <w:num w:numId="8">
    <w:abstractNumId w:val="19"/>
  </w:num>
  <w:num w:numId="9">
    <w:abstractNumId w:val="11"/>
  </w:num>
  <w:num w:numId="10">
    <w:abstractNumId w:val="21"/>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17"/>
  </w:num>
  <w:num w:numId="21">
    <w:abstractNumId w:val="22"/>
  </w:num>
  <w:num w:numId="22">
    <w:abstractNumId w:val="16"/>
  </w:num>
  <w:num w:numId="23">
    <w:abstractNumId w:val="16"/>
    <w:lvlOverride w:ilvl="0">
      <w:lvl w:ilvl="0" w:tplc="0409000F">
        <w:start w:val="1"/>
        <w:numFmt w:val="decimal"/>
        <w:lvlText w:val="%1."/>
        <w:lvlJc w:val="left"/>
        <w:pPr>
          <w:tabs>
            <w:tab w:val="num" w:pos="720"/>
          </w:tabs>
          <w:ind w:left="72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4">
    <w:abstractNumId w:val="10"/>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57"/>
  <w:drawingGridHorizontalSpacing w:val="118"/>
  <w:displayHorizontalDrawingGridEvery w:val="0"/>
  <w:displayVerticalDrawingGridEvery w:val="2"/>
  <w:doNotShadeFormData/>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37C"/>
    <w:rsid w:val="0001055C"/>
    <w:rsid w:val="00011F23"/>
    <w:rsid w:val="000138E6"/>
    <w:rsid w:val="00015307"/>
    <w:rsid w:val="00016696"/>
    <w:rsid w:val="00021D7D"/>
    <w:rsid w:val="000225F9"/>
    <w:rsid w:val="00026564"/>
    <w:rsid w:val="00027AE1"/>
    <w:rsid w:val="000328D1"/>
    <w:rsid w:val="00033E58"/>
    <w:rsid w:val="00036D52"/>
    <w:rsid w:val="000378F9"/>
    <w:rsid w:val="00041615"/>
    <w:rsid w:val="00041AD3"/>
    <w:rsid w:val="00041BC7"/>
    <w:rsid w:val="00044269"/>
    <w:rsid w:val="000511F1"/>
    <w:rsid w:val="0005398C"/>
    <w:rsid w:val="000548CC"/>
    <w:rsid w:val="00057638"/>
    <w:rsid w:val="00060F36"/>
    <w:rsid w:val="00062295"/>
    <w:rsid w:val="000725D4"/>
    <w:rsid w:val="00073ABE"/>
    <w:rsid w:val="0008059E"/>
    <w:rsid w:val="00080D65"/>
    <w:rsid w:val="00081703"/>
    <w:rsid w:val="00090A59"/>
    <w:rsid w:val="000920A7"/>
    <w:rsid w:val="00094C5F"/>
    <w:rsid w:val="00096725"/>
    <w:rsid w:val="000A0F26"/>
    <w:rsid w:val="000A2195"/>
    <w:rsid w:val="000A592B"/>
    <w:rsid w:val="000B3AEA"/>
    <w:rsid w:val="000B3BB9"/>
    <w:rsid w:val="000B7BBC"/>
    <w:rsid w:val="000C0A19"/>
    <w:rsid w:val="000C4CA6"/>
    <w:rsid w:val="000D4057"/>
    <w:rsid w:val="000D4822"/>
    <w:rsid w:val="000D482D"/>
    <w:rsid w:val="000D5CF6"/>
    <w:rsid w:val="000E26BB"/>
    <w:rsid w:val="000E32C7"/>
    <w:rsid w:val="000E3A15"/>
    <w:rsid w:val="000E4927"/>
    <w:rsid w:val="000E4EF0"/>
    <w:rsid w:val="000E5978"/>
    <w:rsid w:val="000E5CDB"/>
    <w:rsid w:val="000F0B2A"/>
    <w:rsid w:val="000F0C1E"/>
    <w:rsid w:val="000F2460"/>
    <w:rsid w:val="000F71E4"/>
    <w:rsid w:val="000F7A0F"/>
    <w:rsid w:val="001025BC"/>
    <w:rsid w:val="00103169"/>
    <w:rsid w:val="00105F19"/>
    <w:rsid w:val="00106B19"/>
    <w:rsid w:val="00106C13"/>
    <w:rsid w:val="00112625"/>
    <w:rsid w:val="00113069"/>
    <w:rsid w:val="00114D06"/>
    <w:rsid w:val="001209F9"/>
    <w:rsid w:val="001251AC"/>
    <w:rsid w:val="00125DA3"/>
    <w:rsid w:val="00131432"/>
    <w:rsid w:val="00133343"/>
    <w:rsid w:val="00134C31"/>
    <w:rsid w:val="00144B47"/>
    <w:rsid w:val="00144E80"/>
    <w:rsid w:val="00145DA4"/>
    <w:rsid w:val="00150BD4"/>
    <w:rsid w:val="001534EB"/>
    <w:rsid w:val="00154DA0"/>
    <w:rsid w:val="00162BA1"/>
    <w:rsid w:val="00164BCF"/>
    <w:rsid w:val="00165445"/>
    <w:rsid w:val="001676B0"/>
    <w:rsid w:val="001725F6"/>
    <w:rsid w:val="00172D3E"/>
    <w:rsid w:val="00174024"/>
    <w:rsid w:val="00176142"/>
    <w:rsid w:val="0017741B"/>
    <w:rsid w:val="00183773"/>
    <w:rsid w:val="0018565F"/>
    <w:rsid w:val="001872B0"/>
    <w:rsid w:val="00187593"/>
    <w:rsid w:val="001927DD"/>
    <w:rsid w:val="001A3A69"/>
    <w:rsid w:val="001A4967"/>
    <w:rsid w:val="001C1764"/>
    <w:rsid w:val="001C2C3E"/>
    <w:rsid w:val="001D1DC1"/>
    <w:rsid w:val="001E24A0"/>
    <w:rsid w:val="001E5E49"/>
    <w:rsid w:val="001F223B"/>
    <w:rsid w:val="001F53C6"/>
    <w:rsid w:val="001F7CDD"/>
    <w:rsid w:val="0020209D"/>
    <w:rsid w:val="0020280A"/>
    <w:rsid w:val="002078A6"/>
    <w:rsid w:val="0021195B"/>
    <w:rsid w:val="00212DEE"/>
    <w:rsid w:val="00213A9B"/>
    <w:rsid w:val="00216FD6"/>
    <w:rsid w:val="00217D9B"/>
    <w:rsid w:val="00217FC8"/>
    <w:rsid w:val="00221540"/>
    <w:rsid w:val="00222EB6"/>
    <w:rsid w:val="00230E1C"/>
    <w:rsid w:val="0023378D"/>
    <w:rsid w:val="002355D6"/>
    <w:rsid w:val="00244B23"/>
    <w:rsid w:val="00252AA9"/>
    <w:rsid w:val="002530F9"/>
    <w:rsid w:val="00256E47"/>
    <w:rsid w:val="00257C11"/>
    <w:rsid w:val="00265F5E"/>
    <w:rsid w:val="00271663"/>
    <w:rsid w:val="0027174D"/>
    <w:rsid w:val="002769C5"/>
    <w:rsid w:val="002830D7"/>
    <w:rsid w:val="00285475"/>
    <w:rsid w:val="00291F14"/>
    <w:rsid w:val="00294232"/>
    <w:rsid w:val="002959D7"/>
    <w:rsid w:val="00295A5C"/>
    <w:rsid w:val="0029785A"/>
    <w:rsid w:val="00297B31"/>
    <w:rsid w:val="002A0BC5"/>
    <w:rsid w:val="002A3ADA"/>
    <w:rsid w:val="002A70C1"/>
    <w:rsid w:val="002A7C20"/>
    <w:rsid w:val="002B0607"/>
    <w:rsid w:val="002B0D37"/>
    <w:rsid w:val="002C2F8A"/>
    <w:rsid w:val="002C3294"/>
    <w:rsid w:val="002C369B"/>
    <w:rsid w:val="002C50FA"/>
    <w:rsid w:val="002D0FA5"/>
    <w:rsid w:val="002D56EA"/>
    <w:rsid w:val="002D702E"/>
    <w:rsid w:val="002E49EE"/>
    <w:rsid w:val="002F0B2F"/>
    <w:rsid w:val="002F3BFF"/>
    <w:rsid w:val="002F446B"/>
    <w:rsid w:val="002F7070"/>
    <w:rsid w:val="00302237"/>
    <w:rsid w:val="00307954"/>
    <w:rsid w:val="00313871"/>
    <w:rsid w:val="00313B1E"/>
    <w:rsid w:val="00323595"/>
    <w:rsid w:val="00324F69"/>
    <w:rsid w:val="00324FA8"/>
    <w:rsid w:val="0033248F"/>
    <w:rsid w:val="003333AC"/>
    <w:rsid w:val="0034060F"/>
    <w:rsid w:val="00341721"/>
    <w:rsid w:val="00343FE1"/>
    <w:rsid w:val="00344542"/>
    <w:rsid w:val="00346E74"/>
    <w:rsid w:val="0035552C"/>
    <w:rsid w:val="00362BF4"/>
    <w:rsid w:val="003658CA"/>
    <w:rsid w:val="0037237D"/>
    <w:rsid w:val="00374E22"/>
    <w:rsid w:val="00380813"/>
    <w:rsid w:val="00382936"/>
    <w:rsid w:val="00383BE9"/>
    <w:rsid w:val="00390DE0"/>
    <w:rsid w:val="00392B48"/>
    <w:rsid w:val="00393A53"/>
    <w:rsid w:val="003A586B"/>
    <w:rsid w:val="003A6D2D"/>
    <w:rsid w:val="003B2FEC"/>
    <w:rsid w:val="003B3BC3"/>
    <w:rsid w:val="003B4580"/>
    <w:rsid w:val="003B66A0"/>
    <w:rsid w:val="003B68A2"/>
    <w:rsid w:val="003C0A7B"/>
    <w:rsid w:val="003C0B62"/>
    <w:rsid w:val="003D3234"/>
    <w:rsid w:val="003D328A"/>
    <w:rsid w:val="003F28EC"/>
    <w:rsid w:val="004152A0"/>
    <w:rsid w:val="004162DC"/>
    <w:rsid w:val="00417951"/>
    <w:rsid w:val="00420106"/>
    <w:rsid w:val="00422E28"/>
    <w:rsid w:val="004332B3"/>
    <w:rsid w:val="00434127"/>
    <w:rsid w:val="00434689"/>
    <w:rsid w:val="00435C14"/>
    <w:rsid w:val="00435FF4"/>
    <w:rsid w:val="004363B3"/>
    <w:rsid w:val="00440FBB"/>
    <w:rsid w:val="00443214"/>
    <w:rsid w:val="00443E5A"/>
    <w:rsid w:val="00444A59"/>
    <w:rsid w:val="00444B3F"/>
    <w:rsid w:val="00444DA0"/>
    <w:rsid w:val="00445A72"/>
    <w:rsid w:val="00446420"/>
    <w:rsid w:val="00447854"/>
    <w:rsid w:val="00460CF0"/>
    <w:rsid w:val="00462634"/>
    <w:rsid w:val="00465E21"/>
    <w:rsid w:val="004708A3"/>
    <w:rsid w:val="00471D7E"/>
    <w:rsid w:val="00490D48"/>
    <w:rsid w:val="004938A6"/>
    <w:rsid w:val="00494241"/>
    <w:rsid w:val="004B0B75"/>
    <w:rsid w:val="004B12D9"/>
    <w:rsid w:val="004B20CB"/>
    <w:rsid w:val="004C3A0C"/>
    <w:rsid w:val="004C47CD"/>
    <w:rsid w:val="004C6EBB"/>
    <w:rsid w:val="004D0216"/>
    <w:rsid w:val="004D1F58"/>
    <w:rsid w:val="004D5420"/>
    <w:rsid w:val="004D7364"/>
    <w:rsid w:val="004F58BE"/>
    <w:rsid w:val="0050068A"/>
    <w:rsid w:val="00500850"/>
    <w:rsid w:val="00501505"/>
    <w:rsid w:val="00501714"/>
    <w:rsid w:val="00503869"/>
    <w:rsid w:val="0050796C"/>
    <w:rsid w:val="00507D10"/>
    <w:rsid w:val="005257B0"/>
    <w:rsid w:val="0052624E"/>
    <w:rsid w:val="00531016"/>
    <w:rsid w:val="0053273F"/>
    <w:rsid w:val="0054037C"/>
    <w:rsid w:val="00540EA2"/>
    <w:rsid w:val="005545EA"/>
    <w:rsid w:val="00562DA2"/>
    <w:rsid w:val="00563EB4"/>
    <w:rsid w:val="00567504"/>
    <w:rsid w:val="0057632C"/>
    <w:rsid w:val="005777C6"/>
    <w:rsid w:val="005851AB"/>
    <w:rsid w:val="00587715"/>
    <w:rsid w:val="00587A52"/>
    <w:rsid w:val="00590DED"/>
    <w:rsid w:val="00591D76"/>
    <w:rsid w:val="005957CF"/>
    <w:rsid w:val="005959D3"/>
    <w:rsid w:val="005A3090"/>
    <w:rsid w:val="005A7C4A"/>
    <w:rsid w:val="005B059A"/>
    <w:rsid w:val="005B122B"/>
    <w:rsid w:val="005B2EBA"/>
    <w:rsid w:val="005B7DEE"/>
    <w:rsid w:val="005C2318"/>
    <w:rsid w:val="005C25A7"/>
    <w:rsid w:val="005D12C0"/>
    <w:rsid w:val="005D2A7F"/>
    <w:rsid w:val="005E2610"/>
    <w:rsid w:val="005E4123"/>
    <w:rsid w:val="005E6047"/>
    <w:rsid w:val="005F50D1"/>
    <w:rsid w:val="005F54F6"/>
    <w:rsid w:val="00601E95"/>
    <w:rsid w:val="0060438B"/>
    <w:rsid w:val="00617D01"/>
    <w:rsid w:val="006220AC"/>
    <w:rsid w:val="006242BA"/>
    <w:rsid w:val="0062799C"/>
    <w:rsid w:val="006343C4"/>
    <w:rsid w:val="00635517"/>
    <w:rsid w:val="00635D8D"/>
    <w:rsid w:val="0064131E"/>
    <w:rsid w:val="006426C3"/>
    <w:rsid w:val="00647792"/>
    <w:rsid w:val="00651BE7"/>
    <w:rsid w:val="00653A80"/>
    <w:rsid w:val="00654286"/>
    <w:rsid w:val="00654F62"/>
    <w:rsid w:val="006644AC"/>
    <w:rsid w:val="006649E7"/>
    <w:rsid w:val="006665FA"/>
    <w:rsid w:val="00666FA4"/>
    <w:rsid w:val="0066767E"/>
    <w:rsid w:val="00680640"/>
    <w:rsid w:val="00682189"/>
    <w:rsid w:val="00685A33"/>
    <w:rsid w:val="006A02C5"/>
    <w:rsid w:val="006A7F66"/>
    <w:rsid w:val="006C0D05"/>
    <w:rsid w:val="006C1FAB"/>
    <w:rsid w:val="006C34CC"/>
    <w:rsid w:val="006C385F"/>
    <w:rsid w:val="006D4FC6"/>
    <w:rsid w:val="006D7920"/>
    <w:rsid w:val="006E0E66"/>
    <w:rsid w:val="006E1E48"/>
    <w:rsid w:val="006E2D0B"/>
    <w:rsid w:val="006E5C04"/>
    <w:rsid w:val="006F0269"/>
    <w:rsid w:val="006F3ECD"/>
    <w:rsid w:val="006F4930"/>
    <w:rsid w:val="006F6544"/>
    <w:rsid w:val="00706D33"/>
    <w:rsid w:val="0070727B"/>
    <w:rsid w:val="00721E61"/>
    <w:rsid w:val="00722552"/>
    <w:rsid w:val="00726C0D"/>
    <w:rsid w:val="00730F43"/>
    <w:rsid w:val="0073300E"/>
    <w:rsid w:val="00742144"/>
    <w:rsid w:val="00742DDC"/>
    <w:rsid w:val="0074693F"/>
    <w:rsid w:val="007514DE"/>
    <w:rsid w:val="00751500"/>
    <w:rsid w:val="0077237D"/>
    <w:rsid w:val="00772C6C"/>
    <w:rsid w:val="00773834"/>
    <w:rsid w:val="0078232D"/>
    <w:rsid w:val="007826FE"/>
    <w:rsid w:val="00782B43"/>
    <w:rsid w:val="007919D6"/>
    <w:rsid w:val="00795117"/>
    <w:rsid w:val="007A6737"/>
    <w:rsid w:val="007B03BA"/>
    <w:rsid w:val="007B4492"/>
    <w:rsid w:val="007B557E"/>
    <w:rsid w:val="007B70EB"/>
    <w:rsid w:val="007B7165"/>
    <w:rsid w:val="007C3BF8"/>
    <w:rsid w:val="007D53C0"/>
    <w:rsid w:val="007D7462"/>
    <w:rsid w:val="007E1074"/>
    <w:rsid w:val="007E3BCF"/>
    <w:rsid w:val="007E4EFC"/>
    <w:rsid w:val="007E61A0"/>
    <w:rsid w:val="007F6663"/>
    <w:rsid w:val="00805552"/>
    <w:rsid w:val="00805809"/>
    <w:rsid w:val="00806365"/>
    <w:rsid w:val="0080724A"/>
    <w:rsid w:val="0081019F"/>
    <w:rsid w:val="008108D0"/>
    <w:rsid w:val="00811259"/>
    <w:rsid w:val="00811810"/>
    <w:rsid w:val="00815B07"/>
    <w:rsid w:val="00820BCA"/>
    <w:rsid w:val="008237FB"/>
    <w:rsid w:val="008254B8"/>
    <w:rsid w:val="008255CE"/>
    <w:rsid w:val="00826422"/>
    <w:rsid w:val="008300C8"/>
    <w:rsid w:val="008308E5"/>
    <w:rsid w:val="00832556"/>
    <w:rsid w:val="008336D6"/>
    <w:rsid w:val="00833B0E"/>
    <w:rsid w:val="00834997"/>
    <w:rsid w:val="008367E4"/>
    <w:rsid w:val="008425BD"/>
    <w:rsid w:val="008432F3"/>
    <w:rsid w:val="00844795"/>
    <w:rsid w:val="0084496F"/>
    <w:rsid w:val="00854123"/>
    <w:rsid w:val="008635A0"/>
    <w:rsid w:val="008730AD"/>
    <w:rsid w:val="00873AF3"/>
    <w:rsid w:val="00881C43"/>
    <w:rsid w:val="008835B9"/>
    <w:rsid w:val="00890715"/>
    <w:rsid w:val="00894169"/>
    <w:rsid w:val="008A006E"/>
    <w:rsid w:val="008A2A0B"/>
    <w:rsid w:val="008A5611"/>
    <w:rsid w:val="008A78FC"/>
    <w:rsid w:val="008B122B"/>
    <w:rsid w:val="008B12DA"/>
    <w:rsid w:val="008C05F9"/>
    <w:rsid w:val="008C4644"/>
    <w:rsid w:val="008C478D"/>
    <w:rsid w:val="008D1021"/>
    <w:rsid w:val="008D1CAB"/>
    <w:rsid w:val="008D37FF"/>
    <w:rsid w:val="008E0CF6"/>
    <w:rsid w:val="008E3783"/>
    <w:rsid w:val="008E5A88"/>
    <w:rsid w:val="008E630A"/>
    <w:rsid w:val="008E67AD"/>
    <w:rsid w:val="008F19DC"/>
    <w:rsid w:val="008F6BBD"/>
    <w:rsid w:val="00905F16"/>
    <w:rsid w:val="00906E94"/>
    <w:rsid w:val="00910FF5"/>
    <w:rsid w:val="00913C2A"/>
    <w:rsid w:val="009160D6"/>
    <w:rsid w:val="009232F8"/>
    <w:rsid w:val="00932457"/>
    <w:rsid w:val="00940068"/>
    <w:rsid w:val="009445A1"/>
    <w:rsid w:val="00945E10"/>
    <w:rsid w:val="009572C1"/>
    <w:rsid w:val="00957793"/>
    <w:rsid w:val="009611B3"/>
    <w:rsid w:val="009664CB"/>
    <w:rsid w:val="0096703D"/>
    <w:rsid w:val="0097001A"/>
    <w:rsid w:val="00973C96"/>
    <w:rsid w:val="009748A1"/>
    <w:rsid w:val="00982B37"/>
    <w:rsid w:val="00985C9F"/>
    <w:rsid w:val="0099197A"/>
    <w:rsid w:val="00995A21"/>
    <w:rsid w:val="009A0E2B"/>
    <w:rsid w:val="009A64C9"/>
    <w:rsid w:val="009A6A10"/>
    <w:rsid w:val="009B2CF7"/>
    <w:rsid w:val="009B6A85"/>
    <w:rsid w:val="009D0863"/>
    <w:rsid w:val="009D3D07"/>
    <w:rsid w:val="009D4E8C"/>
    <w:rsid w:val="009E1916"/>
    <w:rsid w:val="009F4FC1"/>
    <w:rsid w:val="00A00C3E"/>
    <w:rsid w:val="00A00F5E"/>
    <w:rsid w:val="00A034BF"/>
    <w:rsid w:val="00A03B8C"/>
    <w:rsid w:val="00A06B60"/>
    <w:rsid w:val="00A1278B"/>
    <w:rsid w:val="00A160C9"/>
    <w:rsid w:val="00A17060"/>
    <w:rsid w:val="00A20699"/>
    <w:rsid w:val="00A21B4D"/>
    <w:rsid w:val="00A21D02"/>
    <w:rsid w:val="00A22725"/>
    <w:rsid w:val="00A30CC2"/>
    <w:rsid w:val="00A311E1"/>
    <w:rsid w:val="00A36D52"/>
    <w:rsid w:val="00A40C2A"/>
    <w:rsid w:val="00A439B2"/>
    <w:rsid w:val="00A4470D"/>
    <w:rsid w:val="00A466E9"/>
    <w:rsid w:val="00A4795B"/>
    <w:rsid w:val="00A65D50"/>
    <w:rsid w:val="00A669AA"/>
    <w:rsid w:val="00A67378"/>
    <w:rsid w:val="00A673FE"/>
    <w:rsid w:val="00A716DF"/>
    <w:rsid w:val="00A75AAF"/>
    <w:rsid w:val="00A83410"/>
    <w:rsid w:val="00A85F48"/>
    <w:rsid w:val="00A90DC5"/>
    <w:rsid w:val="00A97394"/>
    <w:rsid w:val="00AA0CF8"/>
    <w:rsid w:val="00AA77D1"/>
    <w:rsid w:val="00AB017B"/>
    <w:rsid w:val="00AB122D"/>
    <w:rsid w:val="00AB12E8"/>
    <w:rsid w:val="00AB21C3"/>
    <w:rsid w:val="00AB30A0"/>
    <w:rsid w:val="00AB60E7"/>
    <w:rsid w:val="00AB6E26"/>
    <w:rsid w:val="00AC177F"/>
    <w:rsid w:val="00AC18D2"/>
    <w:rsid w:val="00AD6739"/>
    <w:rsid w:val="00AD6F98"/>
    <w:rsid w:val="00AE297A"/>
    <w:rsid w:val="00AE505C"/>
    <w:rsid w:val="00AE7B20"/>
    <w:rsid w:val="00AF5083"/>
    <w:rsid w:val="00B07238"/>
    <w:rsid w:val="00B10C9E"/>
    <w:rsid w:val="00B117B5"/>
    <w:rsid w:val="00B13ABF"/>
    <w:rsid w:val="00B15135"/>
    <w:rsid w:val="00B157EF"/>
    <w:rsid w:val="00B21075"/>
    <w:rsid w:val="00B262FA"/>
    <w:rsid w:val="00B27C25"/>
    <w:rsid w:val="00B341E2"/>
    <w:rsid w:val="00B41BB6"/>
    <w:rsid w:val="00B4268C"/>
    <w:rsid w:val="00B42EDE"/>
    <w:rsid w:val="00B45786"/>
    <w:rsid w:val="00B51C84"/>
    <w:rsid w:val="00B53C7E"/>
    <w:rsid w:val="00B54214"/>
    <w:rsid w:val="00B5644D"/>
    <w:rsid w:val="00B60C79"/>
    <w:rsid w:val="00B64E88"/>
    <w:rsid w:val="00B7055B"/>
    <w:rsid w:val="00B7383C"/>
    <w:rsid w:val="00B75BBB"/>
    <w:rsid w:val="00B8081F"/>
    <w:rsid w:val="00B86575"/>
    <w:rsid w:val="00B87553"/>
    <w:rsid w:val="00B9433F"/>
    <w:rsid w:val="00B978D6"/>
    <w:rsid w:val="00BA4BA6"/>
    <w:rsid w:val="00BA530F"/>
    <w:rsid w:val="00BB34AD"/>
    <w:rsid w:val="00BB48E8"/>
    <w:rsid w:val="00BB4A1A"/>
    <w:rsid w:val="00BB59A1"/>
    <w:rsid w:val="00BB5EC5"/>
    <w:rsid w:val="00BB66A0"/>
    <w:rsid w:val="00BC3DED"/>
    <w:rsid w:val="00BD5074"/>
    <w:rsid w:val="00BE2C6D"/>
    <w:rsid w:val="00BE36C7"/>
    <w:rsid w:val="00BF380A"/>
    <w:rsid w:val="00BF70DC"/>
    <w:rsid w:val="00C048A1"/>
    <w:rsid w:val="00C200ED"/>
    <w:rsid w:val="00C21759"/>
    <w:rsid w:val="00C220CE"/>
    <w:rsid w:val="00C23149"/>
    <w:rsid w:val="00C248D2"/>
    <w:rsid w:val="00C254A4"/>
    <w:rsid w:val="00C26D7D"/>
    <w:rsid w:val="00C272FE"/>
    <w:rsid w:val="00C32A36"/>
    <w:rsid w:val="00C357F3"/>
    <w:rsid w:val="00C35DF9"/>
    <w:rsid w:val="00C457AE"/>
    <w:rsid w:val="00C52FE4"/>
    <w:rsid w:val="00C56255"/>
    <w:rsid w:val="00C56EF4"/>
    <w:rsid w:val="00C67882"/>
    <w:rsid w:val="00C70EF2"/>
    <w:rsid w:val="00C71443"/>
    <w:rsid w:val="00C716A8"/>
    <w:rsid w:val="00C71BD1"/>
    <w:rsid w:val="00C72379"/>
    <w:rsid w:val="00C73111"/>
    <w:rsid w:val="00C744FD"/>
    <w:rsid w:val="00C8332D"/>
    <w:rsid w:val="00C85470"/>
    <w:rsid w:val="00C854EA"/>
    <w:rsid w:val="00C904F4"/>
    <w:rsid w:val="00C913A6"/>
    <w:rsid w:val="00C91B2F"/>
    <w:rsid w:val="00CA0AE2"/>
    <w:rsid w:val="00CA355B"/>
    <w:rsid w:val="00CA4C53"/>
    <w:rsid w:val="00CA74A8"/>
    <w:rsid w:val="00CA7BA1"/>
    <w:rsid w:val="00CB139C"/>
    <w:rsid w:val="00CB25E2"/>
    <w:rsid w:val="00CB6867"/>
    <w:rsid w:val="00CC199C"/>
    <w:rsid w:val="00CC39B5"/>
    <w:rsid w:val="00CD2BCE"/>
    <w:rsid w:val="00CD2E86"/>
    <w:rsid w:val="00CD5561"/>
    <w:rsid w:val="00CE574F"/>
    <w:rsid w:val="00CE58AE"/>
    <w:rsid w:val="00CF00A9"/>
    <w:rsid w:val="00CF43D7"/>
    <w:rsid w:val="00CF6438"/>
    <w:rsid w:val="00D0133B"/>
    <w:rsid w:val="00D020FA"/>
    <w:rsid w:val="00D0684B"/>
    <w:rsid w:val="00D0774A"/>
    <w:rsid w:val="00D148AA"/>
    <w:rsid w:val="00D20899"/>
    <w:rsid w:val="00D31B93"/>
    <w:rsid w:val="00D35D5B"/>
    <w:rsid w:val="00D40999"/>
    <w:rsid w:val="00D40D20"/>
    <w:rsid w:val="00D5658D"/>
    <w:rsid w:val="00D568D0"/>
    <w:rsid w:val="00D5742B"/>
    <w:rsid w:val="00D57633"/>
    <w:rsid w:val="00D6324A"/>
    <w:rsid w:val="00D650EB"/>
    <w:rsid w:val="00D66526"/>
    <w:rsid w:val="00D70880"/>
    <w:rsid w:val="00D8058A"/>
    <w:rsid w:val="00D8572E"/>
    <w:rsid w:val="00D8643A"/>
    <w:rsid w:val="00D87DB1"/>
    <w:rsid w:val="00D87DF6"/>
    <w:rsid w:val="00D95728"/>
    <w:rsid w:val="00DA10A5"/>
    <w:rsid w:val="00DA3DA0"/>
    <w:rsid w:val="00DA3EE3"/>
    <w:rsid w:val="00DB1CBE"/>
    <w:rsid w:val="00DB3A74"/>
    <w:rsid w:val="00DB4038"/>
    <w:rsid w:val="00DB4E84"/>
    <w:rsid w:val="00DC3F93"/>
    <w:rsid w:val="00DC60A9"/>
    <w:rsid w:val="00DC6720"/>
    <w:rsid w:val="00DD0FEC"/>
    <w:rsid w:val="00DD3684"/>
    <w:rsid w:val="00DE0D3A"/>
    <w:rsid w:val="00DE4F39"/>
    <w:rsid w:val="00DF630F"/>
    <w:rsid w:val="00E01803"/>
    <w:rsid w:val="00E109FF"/>
    <w:rsid w:val="00E252F3"/>
    <w:rsid w:val="00E322C4"/>
    <w:rsid w:val="00E368B8"/>
    <w:rsid w:val="00E43EEF"/>
    <w:rsid w:val="00E44471"/>
    <w:rsid w:val="00E44F3B"/>
    <w:rsid w:val="00E46E4D"/>
    <w:rsid w:val="00E51E19"/>
    <w:rsid w:val="00E555AF"/>
    <w:rsid w:val="00E560E0"/>
    <w:rsid w:val="00E63066"/>
    <w:rsid w:val="00E641CA"/>
    <w:rsid w:val="00E65223"/>
    <w:rsid w:val="00E72FC5"/>
    <w:rsid w:val="00E770F8"/>
    <w:rsid w:val="00E8120C"/>
    <w:rsid w:val="00E91F4A"/>
    <w:rsid w:val="00E92C16"/>
    <w:rsid w:val="00E94775"/>
    <w:rsid w:val="00E9519D"/>
    <w:rsid w:val="00E9666D"/>
    <w:rsid w:val="00EA1B8E"/>
    <w:rsid w:val="00EA56E8"/>
    <w:rsid w:val="00EB0D20"/>
    <w:rsid w:val="00EB1F80"/>
    <w:rsid w:val="00EB3368"/>
    <w:rsid w:val="00EB37EF"/>
    <w:rsid w:val="00EB4EE4"/>
    <w:rsid w:val="00EB687C"/>
    <w:rsid w:val="00EC06AD"/>
    <w:rsid w:val="00EC56A0"/>
    <w:rsid w:val="00EC67DD"/>
    <w:rsid w:val="00ED4444"/>
    <w:rsid w:val="00ED56D0"/>
    <w:rsid w:val="00EE146C"/>
    <w:rsid w:val="00EE2A33"/>
    <w:rsid w:val="00EE620A"/>
    <w:rsid w:val="00EE6757"/>
    <w:rsid w:val="00EE76F1"/>
    <w:rsid w:val="00EF02D8"/>
    <w:rsid w:val="00F03547"/>
    <w:rsid w:val="00F13E48"/>
    <w:rsid w:val="00F20F7D"/>
    <w:rsid w:val="00F2119F"/>
    <w:rsid w:val="00F21891"/>
    <w:rsid w:val="00F25CE2"/>
    <w:rsid w:val="00F273D4"/>
    <w:rsid w:val="00F33267"/>
    <w:rsid w:val="00F35B12"/>
    <w:rsid w:val="00F401BD"/>
    <w:rsid w:val="00F414E2"/>
    <w:rsid w:val="00F57565"/>
    <w:rsid w:val="00F61049"/>
    <w:rsid w:val="00F61767"/>
    <w:rsid w:val="00F61C86"/>
    <w:rsid w:val="00F63AB0"/>
    <w:rsid w:val="00F669EA"/>
    <w:rsid w:val="00F71790"/>
    <w:rsid w:val="00F7410E"/>
    <w:rsid w:val="00F82AA1"/>
    <w:rsid w:val="00F8533C"/>
    <w:rsid w:val="00F8764B"/>
    <w:rsid w:val="00F87967"/>
    <w:rsid w:val="00F94D69"/>
    <w:rsid w:val="00FA0917"/>
    <w:rsid w:val="00FA217D"/>
    <w:rsid w:val="00FA33B4"/>
    <w:rsid w:val="00FB0A33"/>
    <w:rsid w:val="00FB342E"/>
    <w:rsid w:val="00FB3B2F"/>
    <w:rsid w:val="00FB6159"/>
    <w:rsid w:val="00FB61D5"/>
    <w:rsid w:val="00FB6BCA"/>
    <w:rsid w:val="00FC00FA"/>
    <w:rsid w:val="00FC097B"/>
    <w:rsid w:val="00FC4253"/>
    <w:rsid w:val="00FE650B"/>
    <w:rsid w:val="00FE6D76"/>
    <w:rsid w:val="00FF063F"/>
    <w:rsid w:val="00FF0952"/>
    <w:rsid w:val="00FF4049"/>
    <w:rsid w:val="00FF4684"/>
    <w:rsid w:val="00FF47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33AADED8"/>
  <w15:docId w15:val="{EE1C13EB-6A6A-43FE-9A2F-227480A7B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DC1"/>
    <w:pPr>
      <w:tabs>
        <w:tab w:val="left" w:pos="288"/>
        <w:tab w:val="left" w:pos="576"/>
        <w:tab w:val="left" w:pos="864"/>
      </w:tabs>
      <w:spacing w:after="120" w:line="300" w:lineRule="exact"/>
    </w:pPr>
    <w:rPr>
      <w:rFonts w:ascii="ITC Berkeley Oldstyle Medium" w:hAnsi="ITC Berkeley Oldstyle Medium"/>
      <w:spacing w:val="-4"/>
      <w:sz w:val="24"/>
    </w:rPr>
  </w:style>
  <w:style w:type="paragraph" w:styleId="Heading1">
    <w:name w:val="heading 1"/>
    <w:next w:val="Normal"/>
    <w:link w:val="Heading1Char"/>
    <w:qFormat/>
    <w:rsid w:val="00721E61"/>
    <w:pPr>
      <w:keepNext/>
      <w:spacing w:after="180" w:line="480" w:lineRule="exact"/>
      <w:outlineLvl w:val="0"/>
    </w:pPr>
    <w:rPr>
      <w:rFonts w:ascii="ITC Berkeley Oldstyle Book" w:hAnsi="ITC Berkeley Oldstyle Book"/>
      <w:spacing w:val="-8"/>
      <w:sz w:val="44"/>
    </w:rPr>
  </w:style>
  <w:style w:type="paragraph" w:styleId="Heading2">
    <w:name w:val="heading 2"/>
    <w:next w:val="Normal"/>
    <w:link w:val="Heading2Char"/>
    <w:qFormat/>
    <w:rsid w:val="00531016"/>
    <w:pPr>
      <w:keepNext/>
      <w:tabs>
        <w:tab w:val="left" w:pos="288"/>
        <w:tab w:val="left" w:pos="576"/>
        <w:tab w:val="left" w:pos="864"/>
      </w:tabs>
      <w:spacing w:before="300" w:after="120" w:line="260" w:lineRule="exact"/>
      <w:outlineLvl w:val="1"/>
    </w:pPr>
    <w:rPr>
      <w:rFonts w:ascii="ITC Stone Sans" w:hAnsi="ITC Stone Sans"/>
      <w:b/>
      <w:spacing w:val="-4"/>
      <w:sz w:val="22"/>
    </w:rPr>
  </w:style>
  <w:style w:type="paragraph" w:styleId="Heading3">
    <w:name w:val="heading 3"/>
    <w:next w:val="Normal"/>
    <w:link w:val="Heading3Char"/>
    <w:unhideWhenUsed/>
    <w:qFormat/>
    <w:rsid w:val="0097001A"/>
    <w:pPr>
      <w:keepNext/>
      <w:keepLines/>
      <w:tabs>
        <w:tab w:val="left" w:pos="288"/>
        <w:tab w:val="left" w:pos="576"/>
        <w:tab w:val="left" w:pos="864"/>
      </w:tabs>
      <w:spacing w:before="240" w:after="120" w:line="260" w:lineRule="exact"/>
      <w:outlineLvl w:val="2"/>
    </w:pPr>
    <w:rPr>
      <w:rFonts w:ascii="ITC STONE SANS SEMIBOLD" w:hAnsi="ITC STONE SANS SEMIBOLD" w:cs="Times New Roman (Headings CS)"/>
      <w:color w:val="243F60"/>
      <w:spacing w:val="-4"/>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906E94"/>
    <w:pPr>
      <w:numPr>
        <w:numId w:val="5"/>
      </w:numPr>
      <w:tabs>
        <w:tab w:val="clear" w:pos="576"/>
        <w:tab w:val="clear" w:pos="864"/>
        <w:tab w:val="right" w:leader="underscore" w:pos="7920"/>
      </w:tabs>
      <w:contextualSpacing/>
    </w:pPr>
    <w:rPr>
      <w:rFonts w:ascii="ITC Berkeley Oldstyle Std Book" w:hAnsi="ITC Berkeley Oldstyle Std Book"/>
    </w:rPr>
  </w:style>
  <w:style w:type="paragraph" w:styleId="BodyText">
    <w:name w:val="Body Text"/>
    <w:basedOn w:val="Normal"/>
    <w:link w:val="BodyTextChar"/>
    <w:unhideWhenUsed/>
    <w:rsid w:val="000E4EF0"/>
    <w:pPr>
      <w:tabs>
        <w:tab w:val="clear" w:pos="576"/>
        <w:tab w:val="clear" w:pos="864"/>
        <w:tab w:val="right" w:leader="underscore" w:pos="7920"/>
      </w:tabs>
    </w:pPr>
    <w:rPr>
      <w:rFonts w:ascii="ITC Berkeley Oldstyle Std Book" w:hAnsi="ITC Berkeley Oldstyle Std Book"/>
    </w:rPr>
  </w:style>
  <w:style w:type="character" w:customStyle="1" w:styleId="BodyTextChar">
    <w:name w:val="Body Text Char"/>
    <w:link w:val="BodyText"/>
    <w:rsid w:val="000E4EF0"/>
    <w:rPr>
      <w:rFonts w:ascii="ITC Berkeley Oldstyle Medium" w:hAnsi="ITC Berkeley Oldstyle Medium"/>
      <w:spacing w:val="-4"/>
      <w:sz w:val="24"/>
    </w:rPr>
  </w:style>
  <w:style w:type="paragraph" w:styleId="Footer">
    <w:name w:val="footer"/>
    <w:basedOn w:val="Normal"/>
    <w:link w:val="FooterChar"/>
    <w:autoRedefine/>
    <w:unhideWhenUsed/>
    <w:qFormat/>
    <w:rsid w:val="00A30CC2"/>
    <w:pPr>
      <w:pBdr>
        <w:top w:val="single" w:sz="4" w:space="1" w:color="auto"/>
      </w:pBdr>
      <w:bidi/>
      <w:spacing w:line="220" w:lineRule="exact"/>
    </w:pPr>
    <w:rPr>
      <w:rFonts w:asciiTheme="minorHAnsi" w:eastAsia="Calibri" w:hAnsiTheme="minorHAnsi"/>
      <w:spacing w:val="0"/>
      <w:sz w:val="18"/>
      <w:szCs w:val="22"/>
    </w:rPr>
  </w:style>
  <w:style w:type="character" w:customStyle="1" w:styleId="Heading1Char">
    <w:name w:val="Heading 1 Char"/>
    <w:link w:val="Heading1"/>
    <w:rsid w:val="00721E61"/>
    <w:rPr>
      <w:rFonts w:ascii="ITC Berkeley Oldstyle Book" w:hAnsi="ITC Berkeley Oldstyle Book"/>
      <w:spacing w:val="-8"/>
      <w:sz w:val="44"/>
    </w:rPr>
  </w:style>
  <w:style w:type="character" w:customStyle="1" w:styleId="Heading2Char">
    <w:name w:val="Heading 2 Char"/>
    <w:link w:val="Heading2"/>
    <w:rsid w:val="00531016"/>
    <w:rPr>
      <w:rFonts w:ascii="ITC Stone Sans" w:hAnsi="ITC Stone Sans"/>
      <w:b/>
      <w:spacing w:val="-4"/>
      <w:sz w:val="22"/>
    </w:rPr>
  </w:style>
  <w:style w:type="paragraph" w:styleId="ListParagraph">
    <w:name w:val="List Paragraph"/>
    <w:basedOn w:val="Normal"/>
    <w:next w:val="Normal"/>
    <w:uiPriority w:val="34"/>
    <w:qFormat/>
    <w:rsid w:val="000E4EF0"/>
    <w:pPr>
      <w:tabs>
        <w:tab w:val="clear" w:pos="576"/>
        <w:tab w:val="clear" w:pos="864"/>
        <w:tab w:val="right" w:leader="underscore" w:pos="7920"/>
      </w:tabs>
    </w:pPr>
    <w:rPr>
      <w:rFonts w:ascii="ITC Berkeley Oldstyle Std Book" w:hAnsi="ITC Berkeley Oldstyle Std Book"/>
    </w:rPr>
  </w:style>
  <w:style w:type="paragraph" w:customStyle="1" w:styleId="BulletedList">
    <w:name w:val="Bulleted List"/>
    <w:next w:val="BodyText"/>
    <w:qFormat/>
    <w:rsid w:val="000E4EF0"/>
    <w:pPr>
      <w:numPr>
        <w:numId w:val="4"/>
      </w:numPr>
      <w:spacing w:after="120" w:line="300" w:lineRule="exact"/>
    </w:pPr>
    <w:rPr>
      <w:rFonts w:ascii="ITC Berkeley Oldstyle Medium" w:hAnsi="ITC Berkeley Oldstyle Medium"/>
      <w:bCs/>
      <w:spacing w:val="-4"/>
      <w:sz w:val="24"/>
    </w:rPr>
  </w:style>
  <w:style w:type="character" w:customStyle="1" w:styleId="FooterChar">
    <w:name w:val="Footer Char"/>
    <w:link w:val="Footer"/>
    <w:rsid w:val="00A30CC2"/>
    <w:rPr>
      <w:rFonts w:asciiTheme="minorHAnsi" w:eastAsia="Calibri" w:hAnsiTheme="minorHAnsi"/>
      <w:sz w:val="18"/>
      <w:szCs w:val="22"/>
    </w:rPr>
  </w:style>
  <w:style w:type="character" w:styleId="PageNumber">
    <w:name w:val="page number"/>
    <w:rsid w:val="007E1074"/>
  </w:style>
  <w:style w:type="paragraph" w:customStyle="1" w:styleId="Contact">
    <w:name w:val="Contact"/>
    <w:basedOn w:val="Normal"/>
    <w:qFormat/>
    <w:rsid w:val="0005398C"/>
    <w:pPr>
      <w:tabs>
        <w:tab w:val="clear" w:pos="576"/>
        <w:tab w:val="clear" w:pos="864"/>
        <w:tab w:val="right" w:leader="underscore" w:pos="7920"/>
      </w:tabs>
      <w:spacing w:after="0"/>
    </w:pPr>
    <w:rPr>
      <w:rFonts w:ascii="ITC Berkeley Oldstyle Std Book" w:hAnsi="ITC Berkeley Oldstyle Std Book"/>
    </w:rPr>
  </w:style>
  <w:style w:type="character" w:customStyle="1" w:styleId="Heading3Char">
    <w:name w:val="Heading 3 Char"/>
    <w:link w:val="Heading3"/>
    <w:rsid w:val="0097001A"/>
    <w:rPr>
      <w:rFonts w:ascii="ITC STONE SANS SEMIBOLD" w:eastAsia="Times New Roman" w:hAnsi="ITC STONE SANS SEMIBOLD" w:cs="Times New Roman (Headings CS)"/>
      <w:color w:val="243F60"/>
      <w:spacing w:val="-4"/>
      <w:sz w:val="22"/>
      <w:szCs w:val="24"/>
    </w:rPr>
  </w:style>
  <w:style w:type="character" w:styleId="Emphasis">
    <w:name w:val="Emphasis"/>
    <w:basedOn w:val="DefaultParagraphFont"/>
    <w:uiPriority w:val="20"/>
    <w:qFormat/>
    <w:rsid w:val="00FC4253"/>
    <w:rPr>
      <w:i/>
      <w:iCs/>
    </w:rPr>
  </w:style>
  <w:style w:type="character" w:styleId="FollowedHyperlink">
    <w:name w:val="FollowedHyperlink"/>
    <w:basedOn w:val="DefaultParagraphFont"/>
    <w:semiHidden/>
    <w:unhideWhenUsed/>
    <w:rsid w:val="001927DD"/>
    <w:rPr>
      <w:color w:val="9F6198" w:themeColor="followedHyperlink"/>
      <w:u w:val="single"/>
    </w:rPr>
  </w:style>
  <w:style w:type="paragraph" w:styleId="NormalWeb">
    <w:name w:val="Normal (Web)"/>
    <w:basedOn w:val="Normal"/>
    <w:uiPriority w:val="99"/>
    <w:unhideWhenUsed/>
    <w:rsid w:val="00FC4253"/>
    <w:pPr>
      <w:tabs>
        <w:tab w:val="clear" w:pos="288"/>
      </w:tabs>
      <w:spacing w:before="100" w:beforeAutospacing="1" w:after="100" w:afterAutospacing="1" w:line="240" w:lineRule="auto"/>
    </w:pPr>
    <w:rPr>
      <w:rFonts w:ascii="Times New Roman" w:hAnsi="Times New Roman"/>
      <w:spacing w:val="0"/>
      <w:szCs w:val="24"/>
    </w:rPr>
  </w:style>
  <w:style w:type="paragraph" w:styleId="Header">
    <w:name w:val="header"/>
    <w:basedOn w:val="Normal"/>
    <w:link w:val="HeaderChar"/>
    <w:uiPriority w:val="99"/>
    <w:unhideWhenUsed/>
    <w:rsid w:val="00FC097B"/>
    <w:pPr>
      <w:tabs>
        <w:tab w:val="clear" w:pos="288"/>
        <w:tab w:val="clear" w:pos="576"/>
        <w:tab w:val="clear" w:pos="864"/>
        <w:tab w:val="center" w:pos="4680"/>
        <w:tab w:val="right" w:leader="underscore" w:pos="7920"/>
        <w:tab w:val="right" w:pos="9360"/>
      </w:tabs>
      <w:spacing w:after="0" w:line="240" w:lineRule="auto"/>
    </w:pPr>
    <w:rPr>
      <w:rFonts w:ascii="ITC Berkeley Oldstyle Std Book" w:hAnsi="ITC Berkeley Oldstyle Std Book"/>
    </w:rPr>
  </w:style>
  <w:style w:type="character" w:styleId="Hyperlink">
    <w:name w:val="Hyperlink"/>
    <w:basedOn w:val="DefaultParagraphFont"/>
    <w:uiPriority w:val="99"/>
    <w:unhideWhenUsed/>
    <w:qFormat/>
    <w:rsid w:val="00FC097B"/>
    <w:rPr>
      <w:color w:val="706055" w:themeColor="accent5" w:themeShade="BF"/>
      <w:u w:val="single"/>
    </w:rPr>
  </w:style>
  <w:style w:type="character" w:customStyle="1" w:styleId="UnresolvedMention">
    <w:name w:val="Unresolved Mention"/>
    <w:basedOn w:val="DefaultParagraphFont"/>
    <w:uiPriority w:val="99"/>
    <w:semiHidden/>
    <w:unhideWhenUsed/>
    <w:rsid w:val="00FC097B"/>
    <w:rPr>
      <w:color w:val="605E5C"/>
      <w:shd w:val="clear" w:color="auto" w:fill="E1DFDD"/>
    </w:rPr>
  </w:style>
  <w:style w:type="character" w:customStyle="1" w:styleId="HeaderChar">
    <w:name w:val="Header Char"/>
    <w:basedOn w:val="DefaultParagraphFont"/>
    <w:link w:val="Header"/>
    <w:uiPriority w:val="99"/>
    <w:rsid w:val="00FC097B"/>
    <w:rPr>
      <w:rFonts w:ascii="ITC Berkeley Oldstyle Medium" w:hAnsi="ITC Berkeley Oldstyle Medium"/>
      <w:spacing w:val="-4"/>
      <w:sz w:val="24"/>
    </w:rPr>
  </w:style>
  <w:style w:type="paragraph" w:styleId="BalloonText">
    <w:name w:val="Balloon Text"/>
    <w:basedOn w:val="Normal"/>
    <w:link w:val="BalloonTextChar"/>
    <w:rsid w:val="00B54214"/>
    <w:pPr>
      <w:tabs>
        <w:tab w:val="clear" w:pos="576"/>
        <w:tab w:val="clear" w:pos="864"/>
        <w:tab w:val="right" w:leader="underscore" w:pos="7920"/>
      </w:tabs>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rsid w:val="00B54214"/>
    <w:rPr>
      <w:spacing w:val="-4"/>
      <w:sz w:val="18"/>
      <w:szCs w:val="18"/>
    </w:rPr>
  </w:style>
  <w:style w:type="paragraph" w:customStyle="1" w:styleId="Address">
    <w:name w:val="Address"/>
    <w:basedOn w:val="Normal"/>
    <w:qFormat/>
    <w:rsid w:val="00162BA1"/>
    <w:pPr>
      <w:tabs>
        <w:tab w:val="clear" w:pos="576"/>
        <w:tab w:val="clear" w:pos="864"/>
        <w:tab w:val="right" w:leader="underscore" w:pos="7920"/>
      </w:tabs>
      <w:spacing w:after="0"/>
    </w:pPr>
    <w:rPr>
      <w:rFonts w:ascii="ITC Berkeley Oldstyle Std Book" w:hAnsi="ITC Berkeley Oldstyle Std Book"/>
    </w:rPr>
  </w:style>
  <w:style w:type="paragraph" w:customStyle="1" w:styleId="FormLines">
    <w:name w:val="Form Lines"/>
    <w:basedOn w:val="Normal"/>
    <w:qFormat/>
    <w:rsid w:val="00531016"/>
    <w:pPr>
      <w:tabs>
        <w:tab w:val="clear" w:pos="576"/>
        <w:tab w:val="clear" w:pos="864"/>
        <w:tab w:val="right" w:leader="underscore" w:pos="7920"/>
      </w:tabs>
      <w:spacing w:line="360" w:lineRule="exact"/>
    </w:pPr>
    <w:rPr>
      <w:rFonts w:ascii="ITC Berkeley Oldstyle Std Book" w:hAnsi="ITC Berkeley Oldstyle Std Book"/>
    </w:rPr>
  </w:style>
  <w:style w:type="character" w:styleId="Strong">
    <w:name w:val="Strong"/>
    <w:basedOn w:val="DefaultParagraphFont"/>
    <w:uiPriority w:val="22"/>
    <w:qFormat/>
    <w:rsid w:val="0084496F"/>
    <w:rPr>
      <w:b/>
      <w:bCs/>
    </w:rPr>
  </w:style>
  <w:style w:type="character" w:styleId="CommentReference">
    <w:name w:val="annotation reference"/>
    <w:basedOn w:val="DefaultParagraphFont"/>
    <w:semiHidden/>
    <w:unhideWhenUsed/>
    <w:rsid w:val="004C47CD"/>
    <w:rPr>
      <w:sz w:val="16"/>
      <w:szCs w:val="16"/>
    </w:rPr>
  </w:style>
  <w:style w:type="paragraph" w:styleId="CommentText">
    <w:name w:val="annotation text"/>
    <w:basedOn w:val="Normal"/>
    <w:link w:val="CommentTextChar"/>
    <w:semiHidden/>
    <w:unhideWhenUsed/>
    <w:rsid w:val="004C47CD"/>
    <w:pPr>
      <w:spacing w:line="240" w:lineRule="auto"/>
    </w:pPr>
    <w:rPr>
      <w:sz w:val="20"/>
    </w:rPr>
  </w:style>
  <w:style w:type="character" w:customStyle="1" w:styleId="CommentTextChar">
    <w:name w:val="Comment Text Char"/>
    <w:basedOn w:val="DefaultParagraphFont"/>
    <w:link w:val="CommentText"/>
    <w:semiHidden/>
    <w:rsid w:val="004C47CD"/>
    <w:rPr>
      <w:rFonts w:ascii="ITC Berkeley Oldstyle Medium" w:hAnsi="ITC Berkeley Oldstyle Medium"/>
      <w:spacing w:val="-4"/>
    </w:rPr>
  </w:style>
  <w:style w:type="paragraph" w:styleId="CommentSubject">
    <w:name w:val="annotation subject"/>
    <w:basedOn w:val="CommentText"/>
    <w:next w:val="CommentText"/>
    <w:link w:val="CommentSubjectChar"/>
    <w:semiHidden/>
    <w:unhideWhenUsed/>
    <w:rsid w:val="004C47CD"/>
    <w:rPr>
      <w:b/>
      <w:bCs/>
    </w:rPr>
  </w:style>
  <w:style w:type="character" w:customStyle="1" w:styleId="CommentSubjectChar">
    <w:name w:val="Comment Subject Char"/>
    <w:basedOn w:val="CommentTextChar"/>
    <w:link w:val="CommentSubject"/>
    <w:semiHidden/>
    <w:rsid w:val="004C47CD"/>
    <w:rPr>
      <w:rFonts w:ascii="ITC Berkeley Oldstyle Medium" w:hAnsi="ITC Berkeley Oldstyle Medium"/>
      <w:b/>
      <w:bCs/>
      <w:spacing w:val="-4"/>
    </w:rPr>
  </w:style>
  <w:style w:type="character" w:customStyle="1" w:styleId="css-13whmom">
    <w:name w:val="css-13whmom"/>
    <w:basedOn w:val="DefaultParagraphFont"/>
    <w:rsid w:val="00FA33B4"/>
  </w:style>
  <w:style w:type="paragraph" w:customStyle="1" w:styleId="Default">
    <w:name w:val="Default"/>
    <w:rsid w:val="002A70C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32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s://www.iriderta.org/ride/other-transportation-services/paratransit-service" TargetMode="External"/><Relationship Id="rId13" Type="http://schemas.openxmlformats.org/officeDocument/2006/relationships/hyperlink" Target="https://nam11.safelinks.protection.outlook.com/?url=https%3A%2F%2Fwww.mvrpc.org%2Ftransportation%2Fgreater-regional-mobility-initiative-grmi%2Fsection-5310-funding-information&amp;data=05%7C02%7CTArseculeratne%40daytonfoundation.org%7C94e08f0455ff4920e91908dc226205d5%7Caedee082872a433bae59c910e1dbe4b4%7C1%7C0%7C638423051631209592%7CUnknown%7CTWFpbGZsb3d8eyJWIjoiMC4wLjAwMDAiLCJQIjoiV2luMzIiLCJBTiI6Ik1haWwiLCJXVCI6Mn0%3D%7C0%7C%7C%7C&amp;sdata=nl%2FA%2FLLQ%2F1fKq2cfvIvSnnAZDO0YrmPJ1ySiyq2iv1c%3D&amp;reserved=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vrpc.org/our-members/mvrpc-committees/greater-region-mobility-counc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riderta.org/ride/other-transportation-services/transportation-service-requests" TargetMode="External"/><Relationship Id="rId5" Type="http://schemas.openxmlformats.org/officeDocument/2006/relationships/webSettings" Target="webSettings.xml"/><Relationship Id="rId15" Type="http://schemas.openxmlformats.org/officeDocument/2006/relationships/hyperlink" Target="mailto:sanderson@mvrpc.org" TargetMode="External"/><Relationship Id="rId10" Type="http://schemas.openxmlformats.org/officeDocument/2006/relationships/hyperlink" Target="https://www.iriderta.org/5310Progra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riderta.org/ride/other-transportation-services/demand" TargetMode="External"/><Relationship Id="rId14" Type="http://schemas.openxmlformats.org/officeDocument/2006/relationships/hyperlink" Target="https://www.transportation.ohio.gov/programs/transit/transit-funding-resources/transit-specialized-transportation-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DF Color Palette">
      <a:dk1>
        <a:sysClr val="windowText" lastClr="000000"/>
      </a:dk1>
      <a:lt1>
        <a:sysClr val="window" lastClr="FFFFFF"/>
      </a:lt1>
      <a:dk2>
        <a:srgbClr val="1F497D"/>
      </a:dk2>
      <a:lt2>
        <a:srgbClr val="EEECE1"/>
      </a:lt2>
      <a:accent1>
        <a:srgbClr val="24B09B"/>
      </a:accent1>
      <a:accent2>
        <a:srgbClr val="8781D3"/>
      </a:accent2>
      <a:accent3>
        <a:srgbClr val="B3B8B7"/>
      </a:accent3>
      <a:accent4>
        <a:srgbClr val="3B96DC"/>
      </a:accent4>
      <a:accent5>
        <a:srgbClr val="958173"/>
      </a:accent5>
      <a:accent6>
        <a:srgbClr val="EF5483"/>
      </a:accent6>
      <a:hlink>
        <a:srgbClr val="FF8550"/>
      </a:hlink>
      <a:folHlink>
        <a:srgbClr val="9F6198"/>
      </a:folHlink>
    </a:clrScheme>
    <a:fontScheme name="TDF - Fonts">
      <a:majorFont>
        <a:latin typeface="Stone Sans"/>
        <a:ea typeface=""/>
        <a:cs typeface="STone sans"/>
      </a:majorFont>
      <a:minorFont>
        <a:latin typeface="ITC Berkeley Oldstyle Std"/>
        <a:ea typeface=""/>
        <a:cs typeface="ITC Berkeley Oldstyle Std"/>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2F630-77F9-4DC5-8512-37474EE79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462</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«signer_date»</vt:lpstr>
    </vt:vector>
  </TitlesOfParts>
  <Company>Micron Electronics, Inc.</Company>
  <LinksUpToDate>false</LinksUpToDate>
  <CharactersWithSpaces>4585</CharactersWithSpaces>
  <SharedDoc>false</SharedDoc>
  <HLinks>
    <vt:vector size="6" baseType="variant">
      <vt:variant>
        <vt:i4>4653164</vt:i4>
      </vt:variant>
      <vt:variant>
        <vt:i4>0</vt:i4>
      </vt:variant>
      <vt:variant>
        <vt:i4>0</vt:i4>
      </vt:variant>
      <vt:variant>
        <vt:i4>5</vt:i4>
      </vt:variant>
      <vt:variant>
        <vt:lpwstr>mailto:cdalrymple@daytonfoundation.org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«signer_date»</dc:title>
  <dc:creator>Soteria Brown</dc:creator>
  <cp:lastModifiedBy>Tania Arseculeratne</cp:lastModifiedBy>
  <cp:revision>7</cp:revision>
  <cp:lastPrinted>2024-05-09T20:21:00Z</cp:lastPrinted>
  <dcterms:created xsi:type="dcterms:W3CDTF">2024-05-09T20:37:00Z</dcterms:created>
  <dcterms:modified xsi:type="dcterms:W3CDTF">2024-05-20T16:40:00Z</dcterms:modified>
</cp:coreProperties>
</file>